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21" w:rsidRDefault="00336F21" w:rsidP="00336F2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6F21" w:rsidRDefault="00336F21" w:rsidP="00336F2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6F21" w:rsidRDefault="00336F21" w:rsidP="00336F2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 СЛУДСКОГО СЕЛЬСКОГО ПОСЕЛЕНИЯ </w:t>
      </w:r>
    </w:p>
    <w:p w:rsidR="00336F21" w:rsidRDefault="00336F21" w:rsidP="00336F2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КИРОВСКОЙ ОБЛАСТИ</w:t>
      </w:r>
    </w:p>
    <w:p w:rsidR="00336F21" w:rsidRDefault="00336F21" w:rsidP="00336F2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36F21" w:rsidRDefault="00336F21" w:rsidP="00336F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ПОСТАНОВЛЕНИЕ</w:t>
      </w:r>
    </w:p>
    <w:p w:rsidR="00336F21" w:rsidRDefault="00336F21" w:rsidP="00336F2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336F21" w:rsidTr="00336F2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6F21" w:rsidRDefault="00336F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28.02.2022</w:t>
            </w:r>
          </w:p>
        </w:tc>
        <w:tc>
          <w:tcPr>
            <w:tcW w:w="5173" w:type="dxa"/>
          </w:tcPr>
          <w:p w:rsidR="00336F21" w:rsidRDefault="00336F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336F21" w:rsidRDefault="00336F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6F21" w:rsidRDefault="00336F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02</w:t>
            </w:r>
          </w:p>
        </w:tc>
      </w:tr>
      <w:tr w:rsidR="00336F21" w:rsidTr="00336F21">
        <w:tc>
          <w:tcPr>
            <w:tcW w:w="9360" w:type="dxa"/>
            <w:gridSpan w:val="4"/>
            <w:hideMark/>
          </w:tcPr>
          <w:p w:rsidR="00336F21" w:rsidRDefault="0033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  <w:t>. Слудка</w:t>
            </w:r>
          </w:p>
        </w:tc>
      </w:tr>
    </w:tbl>
    <w:p w:rsidR="00336F21" w:rsidRDefault="00336F21" w:rsidP="00336F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36F21" w:rsidRDefault="00336F21" w:rsidP="00336F21">
      <w:pPr>
        <w:pStyle w:val="a4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утверждении </w:t>
      </w:r>
      <w:hyperlink r:id="rId6" w:history="1">
        <w:proofErr w:type="gramStart"/>
        <w:r>
          <w:rPr>
            <w:rStyle w:val="a3"/>
            <w:b/>
            <w:bCs/>
            <w:szCs w:val="28"/>
          </w:rPr>
          <w:t>Порядк</w:t>
        </w:r>
      </w:hyperlink>
      <w:r>
        <w:rPr>
          <w:b/>
          <w:bCs/>
          <w:szCs w:val="28"/>
        </w:rPr>
        <w:t>а</w:t>
      </w:r>
      <w:proofErr w:type="gramEnd"/>
      <w:r>
        <w:rPr>
          <w:b/>
          <w:bCs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и членов их семей на официальном сайте Вятскополянского района </w:t>
      </w:r>
    </w:p>
    <w:p w:rsidR="00336F21" w:rsidRDefault="00336F21" w:rsidP="00336F21">
      <w:pPr>
        <w:pStyle w:val="a4"/>
        <w:jc w:val="center"/>
        <w:rPr>
          <w:b/>
          <w:bCs/>
          <w:szCs w:val="28"/>
        </w:rPr>
      </w:pPr>
    </w:p>
    <w:p w:rsidR="00336F21" w:rsidRDefault="00336F21" w:rsidP="00336F21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hyperlink r:id="rId7" w:history="1">
        <w:r>
          <w:rPr>
            <w:rStyle w:val="a3"/>
            <w:rFonts w:ascii="Times New Roman" w:hAnsi="Times New Roman" w:cs="Times New Roman"/>
            <w:bCs/>
            <w:sz w:val="28"/>
            <w:szCs w:val="28"/>
          </w:rPr>
          <w:t>частью 6 статьи 8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8" w:history="1">
        <w:r>
          <w:rPr>
            <w:rStyle w:val="a3"/>
            <w:rFonts w:ascii="Times New Roman" w:hAnsi="Times New Roman" w:cs="Times New Roman"/>
            <w:bCs/>
            <w:sz w:val="28"/>
            <w:szCs w:val="28"/>
          </w:rPr>
          <w:t>частью 4 статьи 8.1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25.12.2008 № 273-ФЗ «О противодействии коррупции», </w:t>
      </w:r>
      <w:hyperlink r:id="rId9" w:history="1">
        <w:r>
          <w:rPr>
            <w:rStyle w:val="a3"/>
            <w:rFonts w:ascii="Times New Roman" w:hAnsi="Times New Roman" w:cs="Times New Roman"/>
            <w:bCs/>
            <w:sz w:val="28"/>
            <w:szCs w:val="28"/>
          </w:rPr>
          <w:t>пунктом 8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Указа Президента Российской Федерации от 08.07.2013 № 613 «Вопросы противодействия коррупции», руководствуясь </w:t>
      </w:r>
      <w:hyperlink r:id="rId10" w:history="1">
        <w:r>
          <w:rPr>
            <w:rStyle w:val="a3"/>
            <w:rFonts w:ascii="Times New Roman" w:hAnsi="Times New Roman" w:cs="Times New Roman"/>
            <w:bCs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Слудское сельское поселение Вятскополянского района Кировской области, ПОСТАНОВЛЯЮ:</w:t>
      </w:r>
    </w:p>
    <w:p w:rsidR="00336F21" w:rsidRDefault="00336F21" w:rsidP="00336F21">
      <w:pPr>
        <w:pStyle w:val="a4"/>
        <w:numPr>
          <w:ilvl w:val="0"/>
          <w:numId w:val="2"/>
        </w:numPr>
        <w:tabs>
          <w:tab w:val="left" w:pos="851"/>
        </w:tabs>
        <w:ind w:left="0" w:firstLine="540"/>
      </w:pPr>
      <w:r>
        <w:t xml:space="preserve">Утвердить </w:t>
      </w:r>
      <w:hyperlink r:id="rId11" w:history="1">
        <w:r>
          <w:rPr>
            <w:rStyle w:val="a3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и членов их семей на официальном сайте Вятскополянского района (далее – Порядок). Прилагается.</w:t>
      </w:r>
    </w:p>
    <w:p w:rsidR="00336F21" w:rsidRDefault="00336F21" w:rsidP="00336F21">
      <w:pPr>
        <w:pStyle w:val="a5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главы Слудского сельского поселения Вятскополянского района Кировской области от 28.09.2012 № 14 «Об утверждении порядка размещения сведений о доходах, об имуществе и обязательствах имущественного характера лиц, замещающих муниципальные должности и муниципальных служащих Слудского сельского поселения и членов их семей на официальном сайте Вятскополянского муниципального района и предоставления этих сведений в редакцию</w:t>
      </w:r>
      <w:r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газеты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Вятско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-Полянская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и в иных средствах массовой информации для опубликования» считать утратившим силу.</w:t>
      </w:r>
    </w:p>
    <w:p w:rsidR="00336F21" w:rsidRDefault="00336F21" w:rsidP="00336F21">
      <w:pPr>
        <w:pStyle w:val="a4"/>
        <w:numPr>
          <w:ilvl w:val="0"/>
          <w:numId w:val="2"/>
        </w:numPr>
        <w:tabs>
          <w:tab w:val="left" w:pos="851"/>
        </w:tabs>
        <w:ind w:left="0" w:firstLine="540"/>
        <w:rPr>
          <w:b/>
          <w:bCs/>
          <w:szCs w:val="28"/>
        </w:rPr>
      </w:pPr>
      <w:proofErr w:type="gramStart"/>
      <w:r>
        <w:rPr>
          <w:bCs/>
          <w:szCs w:val="28"/>
        </w:rPr>
        <w:t>Разместить</w:t>
      </w:r>
      <w:proofErr w:type="gramEnd"/>
      <w:r>
        <w:rPr>
          <w:bCs/>
          <w:szCs w:val="28"/>
        </w:rPr>
        <w:t xml:space="preserve"> настоящее постановление на официальном сайте муниципального образования Вятскополянский муниципальный район.</w:t>
      </w:r>
    </w:p>
    <w:p w:rsidR="00336F21" w:rsidRDefault="00336F21" w:rsidP="00336F21">
      <w:pPr>
        <w:pStyle w:val="a4"/>
        <w:numPr>
          <w:ilvl w:val="0"/>
          <w:numId w:val="2"/>
        </w:numPr>
        <w:tabs>
          <w:tab w:val="left" w:pos="851"/>
        </w:tabs>
        <w:ind w:left="0" w:firstLine="540"/>
        <w:rPr>
          <w:b/>
          <w:bCs/>
          <w:szCs w:val="28"/>
        </w:rPr>
      </w:pP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исполнением настоящего постановления оставляю за собой.</w:t>
      </w:r>
    </w:p>
    <w:p w:rsidR="00336F21" w:rsidRDefault="00336F21" w:rsidP="00336F21">
      <w:pPr>
        <w:pStyle w:val="a4"/>
        <w:tabs>
          <w:tab w:val="left" w:pos="851"/>
        </w:tabs>
        <w:ind w:left="540"/>
        <w:rPr>
          <w:b/>
          <w:bCs/>
          <w:szCs w:val="28"/>
        </w:rPr>
      </w:pPr>
    </w:p>
    <w:p w:rsidR="00336F21" w:rsidRDefault="00336F21" w:rsidP="00336F21">
      <w:pPr>
        <w:pStyle w:val="a4"/>
        <w:tabs>
          <w:tab w:val="left" w:pos="851"/>
        </w:tabs>
        <w:ind w:left="540"/>
        <w:rPr>
          <w:b/>
          <w:bCs/>
          <w:szCs w:val="28"/>
        </w:rPr>
      </w:pPr>
    </w:p>
    <w:p w:rsidR="00336F21" w:rsidRDefault="00336F21" w:rsidP="00336F21">
      <w:pPr>
        <w:spacing w:after="0" w:line="240" w:lineRule="auto"/>
        <w:ind w:left="-57" w:firstLine="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Слудского</w:t>
      </w:r>
    </w:p>
    <w:p w:rsidR="00336F21" w:rsidRDefault="00336F21" w:rsidP="00336F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С.Г. Ржанникова</w:t>
      </w:r>
    </w:p>
    <w:p w:rsidR="00336F21" w:rsidRDefault="00336F21" w:rsidP="00336F21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  <w:lang w:eastAsia="ar-SA"/>
        </w:rPr>
      </w:pPr>
    </w:p>
    <w:p w:rsidR="00336F21" w:rsidRDefault="00336F21" w:rsidP="00336F2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ПОДГОТОВЛЕНО</w:t>
      </w:r>
    </w:p>
    <w:p w:rsidR="00336F21" w:rsidRDefault="00336F21" w:rsidP="00336F2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администрации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Н.А. Орехова</w:t>
      </w: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Слудского </w:t>
      </w: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36F21" w:rsidRDefault="00336F21" w:rsidP="00336F21">
      <w:pPr>
        <w:spacing w:after="0" w:line="240" w:lineRule="auto"/>
        <w:ind w:left="510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28.02.2022   № 02</w:t>
      </w:r>
    </w:p>
    <w:p w:rsidR="00336F21" w:rsidRDefault="00336F21" w:rsidP="00336F21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36F21" w:rsidRDefault="00336F21" w:rsidP="00336F2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6F21" w:rsidRDefault="00336F21" w:rsidP="00336F21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и членов их семей на официальном сайте Вятскополянского района</w:t>
      </w:r>
    </w:p>
    <w:p w:rsidR="00336F21" w:rsidRDefault="00336F21" w:rsidP="00336F2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определяет процедуру размещения сведений о доходах, расходах лиц, замещающих муниципальные должности и должности муниципальной службы, включенные в перечни должностей муниципальной службы, при назначении на 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(супруга) и несовершеннолетних детей, утвержденные муниципальными нормативными правовыми актами (далее - должностные лица), их супругов и несовершеннолетних детей на официальном сайте Вятскополянского района (далее - официальный сайт). 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>2. Размещаются на официальном сайте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перечень объектов недвижимого имущества, принадлежащих должностному лицу,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перечень транспортных средств с указанием вида и марки, принадлежащих на праве собственности должностному лицу, его супруге (супругу) и несовершеннолетним детям;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декларированный годовой доход должностного лица, его супруги (супруга) и несовершеннолетних детей;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4)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иные сведения (кроме указанных в </w:t>
      </w:r>
      <w:hyperlink r:id="rId13" w:anchor="Par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должностного лица,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персональные данные супруги (супруга), детей и иных членов семьи должностного лица;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должностного лица, его супруги (супруга), детей и иных членов семьи;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данные, позволяющие определить местонахождение объектов недвижимого имущества, принадлежащих должностному лицу, его супруге (супругу), детям на праве собственности или находящихся в их пользовании;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Размещение на официальном сайте и предоставление по запросам средствам массовой информации сведений о доходах, расходах, об имуществе и обязательствах имущественного характера обеспечивается специалистом администрации Слудского сельского поселения.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r:id="rId14" w:anchor="Par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за весь период замещения должностным лицом должностей, замещение которых влечет за собой размещение сведений о доходах, расходах, об имуществе и обязательствах имущественного характера, а также сведения о доходах, </w:t>
      </w:r>
      <w:r>
        <w:rPr>
          <w:rFonts w:ascii="Times New Roman" w:hAnsi="Times New Roman" w:cs="Times New Roman"/>
          <w:sz w:val="28"/>
          <w:szCs w:val="28"/>
        </w:rPr>
        <w:lastRenderedPageBreak/>
        <w:t>расходах,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четырнадцати рабочих дней со дня истечения срока, установленного для их подачи.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Специалист администрации Слудского сельского поселения: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течение трех рабочих дней со дня поступления запроса от средства массовой информации сообщают о нем служащему (работнику), в отношении которого поступил запрос;</w:t>
      </w:r>
      <w:proofErr w:type="gramEnd"/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течение семи рабочих дней со дня поступления запроса от средства массовой информации обеспечивают представление ему сведений, указанных в </w:t>
      </w:r>
      <w:hyperlink r:id="rId1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администрации Слудского сельского поселения, обеспечивающий направление для размещения и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336F21" w:rsidRDefault="00336F21" w:rsidP="00336F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Копии сведений, представляемых лицом, замещающим муниципальную должность - должность главы муниципального образования Слудское сельское поселение Вятскополянского района Кировской области в соответствии с Законом Кировской области о 03.08.2017 года № 94 «О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достоверности и полноты», предоставляются лицом, замещающим муниципальную должность, специалисту администрации Слудского сельского поселения в целях размещения на официальном сайте муниципального образования Вятскополянский муниципальный район и предоставления средствам массовой информации для опубликования</w:t>
      </w:r>
    </w:p>
    <w:p w:rsidR="00E92FE8" w:rsidRPr="00336F21" w:rsidRDefault="00336F21" w:rsidP="00336F21">
      <w:r>
        <w:rPr>
          <w:rFonts w:ascii="Times New Roman" w:hAnsi="Times New Roman" w:cs="Times New Roman"/>
        </w:rPr>
        <w:t>_________________________________________________________________________</w:t>
      </w:r>
    </w:p>
    <w:sectPr w:rsidR="00E92FE8" w:rsidRPr="00336F21" w:rsidSect="00336F21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A3EBA"/>
    <w:multiLevelType w:val="multilevel"/>
    <w:tmpl w:val="D176247A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330"/>
        </w:tabs>
        <w:ind w:left="333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95"/>
        </w:tabs>
        <w:ind w:left="349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20"/>
        </w:tabs>
        <w:ind w:left="4020" w:hanging="2160"/>
      </w:pPr>
    </w:lvl>
  </w:abstractNum>
  <w:abstractNum w:abstractNumId="1">
    <w:nsid w:val="735025FD"/>
    <w:multiLevelType w:val="hybridMultilevel"/>
    <w:tmpl w:val="EDDCBCB4"/>
    <w:lvl w:ilvl="0" w:tplc="C7D4A45A">
      <w:start w:val="1"/>
      <w:numFmt w:val="decimal"/>
      <w:lvlText w:val="%1."/>
      <w:lvlJc w:val="left"/>
      <w:pPr>
        <w:ind w:left="1410" w:hanging="87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5A48"/>
    <w:rsid w:val="00336F21"/>
    <w:rsid w:val="00395A48"/>
    <w:rsid w:val="00E9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5A48"/>
    <w:rPr>
      <w:color w:val="0000FF"/>
      <w:u w:val="single"/>
    </w:rPr>
  </w:style>
  <w:style w:type="paragraph" w:styleId="a4">
    <w:name w:val="No Spacing"/>
    <w:qFormat/>
    <w:rsid w:val="00336F2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5">
    <w:name w:val="List Paragraph"/>
    <w:basedOn w:val="a"/>
    <w:uiPriority w:val="34"/>
    <w:qFormat/>
    <w:rsid w:val="00336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A118535F93974D700B4C51CFA1A94472B7E2D9FC92DF36ECFCA9E76DEADAC131B528AE35x8L" TargetMode="External"/><Relationship Id="rId13" Type="http://schemas.openxmlformats.org/officeDocument/2006/relationships/hyperlink" Target="file:///D:\&#1057;&#1055;&#1045;&#1062;&#1048;&#1040;&#1051;&#1048;&#1057;&#1058;\&#1057;&#1087;&#1077;&#1094;&#1080;&#1072;&#1083;&#1080;&#1089;&#1090;\&#1055;&#1054;&#1057;&#1058;&#1040;&#1053;&#1054;&#1042;&#1051;&#1045;&#1053;&#1048;&#1071;\2022%20&#1075;&#1086;&#1076;\&#1055;&#1086;&#1089;&#1090;&#1072;&#1085;&#1086;&#1074;&#1083;&#1077;&#1085;&#1080;&#1103;%20&#1075;&#1083;&#1072;&#1074;&#1099;%20&#1087;&#1086;&#1089;&#1077;&#1083;&#1077;&#1085;&#1080;&#1103;%20(02-01)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0A118535F93974D700B4C51CFA1A94472B7E2D9FC92DF36ECFCA9E76DEADAC131B528A135xAL" TargetMode="External"/><Relationship Id="rId12" Type="http://schemas.openxmlformats.org/officeDocument/2006/relationships/hyperlink" Target="consultantplus://offline/ref=60A118535F93974D700B525CD9CDF54D73B9BADDF998D066B0A3F2BA3AE3D09676FA71E51DA5E9A86D6BCF36x2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A118535F93974D700B525CD9CDF54D73B9BADDF998D066B0A3F2BA3AE3D09676FA71E51DA5E9A86D6BCF36x2L" TargetMode="External"/><Relationship Id="rId11" Type="http://schemas.openxmlformats.org/officeDocument/2006/relationships/hyperlink" Target="consultantplus://offline/ref=60A118535F93974D700B525CD9CDF54D73B9BADDF998D066B0A3F2BA3AE3D09676FA71E51DA5E9A86D6BCF36x2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3CB7362000F16FD999E116A6DBB1421B45638541B947D41B06DA79CCC5D119D0025E72E66DB80F9EF435b7R2H" TargetMode="External"/><Relationship Id="rId10" Type="http://schemas.openxmlformats.org/officeDocument/2006/relationships/hyperlink" Target="consultantplus://offline/ref=60A118535F93974D700B525CD9CDF54D73B9BADDF99AD263B7A3F2BA3AE3D09676FA71E51DA5E9A86D6BCE36x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A118535F93974D700B4C51CFA1A94472B7E1D2FF9CDF36ECFCA9E76DEADAC131B528A759A8E8AC36xEL" TargetMode="External"/><Relationship Id="rId14" Type="http://schemas.openxmlformats.org/officeDocument/2006/relationships/hyperlink" Target="file:///D:\&#1057;&#1055;&#1045;&#1062;&#1048;&#1040;&#1051;&#1048;&#1057;&#1058;\&#1057;&#1087;&#1077;&#1094;&#1080;&#1072;&#1083;&#1080;&#1089;&#1090;\&#1055;&#1054;&#1057;&#1058;&#1040;&#1053;&#1054;&#1042;&#1051;&#1045;&#1053;&#1048;&#1071;\2022%20&#1075;&#1086;&#1076;\&#1055;&#1086;&#1089;&#1090;&#1072;&#1085;&#1086;&#1074;&#1083;&#1077;&#1085;&#1080;&#1103;%20&#1075;&#1083;&#1072;&#1074;&#1099;%20&#1087;&#1086;&#1089;&#1077;&#1083;&#1077;&#1085;&#1080;&#1103;%20(02-0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1426</Words>
  <Characters>8133</Characters>
  <Application>Microsoft Office Word</Application>
  <DocSecurity>0</DocSecurity>
  <Lines>67</Lines>
  <Paragraphs>19</Paragraphs>
  <ScaleCrop>false</ScaleCrop>
  <Company>Microsoft</Company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</cp:revision>
  <dcterms:created xsi:type="dcterms:W3CDTF">2022-02-17T06:11:00Z</dcterms:created>
  <dcterms:modified xsi:type="dcterms:W3CDTF">2022-03-01T06:34:00Z</dcterms:modified>
</cp:coreProperties>
</file>