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49" w:rsidRDefault="008F2149" w:rsidP="008F2149">
      <w:pPr>
        <w:spacing w:after="0" w:line="24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ГЛАВА  СЛУДСКОГО СЕЛЬСКОГО ПОСЕЛЕНИЯ </w:t>
      </w:r>
    </w:p>
    <w:p w:rsidR="008F2149" w:rsidRDefault="008F2149" w:rsidP="008F2149">
      <w:pPr>
        <w:spacing w:after="0" w:line="240" w:lineRule="auto"/>
        <w:ind w:left="-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ВЯТСКОПОЛЯНСКОГО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РАЙОНА КИРОВСКОЙ ОБЛАСТИ</w:t>
      </w:r>
    </w:p>
    <w:p w:rsidR="008F2149" w:rsidRDefault="008F2149" w:rsidP="008F2149">
      <w:pPr>
        <w:spacing w:after="0" w:line="240" w:lineRule="auto"/>
        <w:ind w:left="360"/>
        <w:jc w:val="center"/>
        <w:rPr>
          <w:rFonts w:ascii="Times New Roman" w:eastAsia="Times New Roman" w:hAnsi="Times New Roman" w:cs="Times New Roman"/>
          <w:sz w:val="28"/>
          <w:szCs w:val="28"/>
        </w:rPr>
      </w:pPr>
    </w:p>
    <w:p w:rsidR="008F2149" w:rsidRDefault="008F2149" w:rsidP="008F2149">
      <w:pPr>
        <w:spacing w:after="0" w:line="240" w:lineRule="auto"/>
        <w:ind w:left="360"/>
        <w:jc w:val="center"/>
        <w:rPr>
          <w:rFonts w:ascii="Times New Roman" w:eastAsia="Times New Roman" w:hAnsi="Times New Roman" w:cs="Times New Roman"/>
          <w:sz w:val="28"/>
          <w:szCs w:val="28"/>
        </w:rPr>
      </w:pPr>
    </w:p>
    <w:p w:rsidR="008F2149" w:rsidRDefault="008F2149" w:rsidP="008F2149">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ПОСТАНОВЛЕНИЕ</w:t>
      </w:r>
    </w:p>
    <w:p w:rsidR="008F2149" w:rsidRDefault="008F2149" w:rsidP="008F2149">
      <w:pPr>
        <w:spacing w:after="0" w:line="240" w:lineRule="auto"/>
        <w:jc w:val="center"/>
        <w:rPr>
          <w:rFonts w:ascii="Times New Roman" w:eastAsia="Calibri" w:hAnsi="Times New Roman" w:cs="Times New Roman"/>
          <w:sz w:val="28"/>
          <w:szCs w:val="28"/>
          <w:lang w:eastAsia="en-US"/>
        </w:rPr>
      </w:pPr>
    </w:p>
    <w:tbl>
      <w:tblPr>
        <w:tblW w:w="0" w:type="auto"/>
        <w:tblLayout w:type="fixed"/>
        <w:tblCellMar>
          <w:left w:w="70" w:type="dxa"/>
          <w:right w:w="70" w:type="dxa"/>
        </w:tblCellMar>
        <w:tblLook w:val="04A0" w:firstRow="1" w:lastRow="0" w:firstColumn="1" w:lastColumn="0" w:noHBand="0" w:noVBand="1"/>
      </w:tblPr>
      <w:tblGrid>
        <w:gridCol w:w="1843"/>
        <w:gridCol w:w="5173"/>
        <w:gridCol w:w="497"/>
        <w:gridCol w:w="1847"/>
      </w:tblGrid>
      <w:tr w:rsidR="008F2149" w:rsidTr="008F2149">
        <w:tc>
          <w:tcPr>
            <w:tcW w:w="1843" w:type="dxa"/>
            <w:tcBorders>
              <w:top w:val="nil"/>
              <w:left w:val="nil"/>
              <w:bottom w:val="single" w:sz="4" w:space="0" w:color="auto"/>
              <w:right w:val="nil"/>
            </w:tcBorders>
            <w:hideMark/>
          </w:tcPr>
          <w:p w:rsidR="008F2149" w:rsidRDefault="008F214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31.03.2025</w:t>
            </w:r>
          </w:p>
        </w:tc>
        <w:tc>
          <w:tcPr>
            <w:tcW w:w="5173" w:type="dxa"/>
          </w:tcPr>
          <w:p w:rsidR="008F2149" w:rsidRDefault="008F2149">
            <w:pPr>
              <w:spacing w:after="0" w:line="240" w:lineRule="auto"/>
              <w:jc w:val="both"/>
              <w:rPr>
                <w:rFonts w:ascii="Times New Roman" w:eastAsia="Calibri" w:hAnsi="Times New Roman" w:cs="Times New Roman"/>
                <w:position w:val="-6"/>
                <w:sz w:val="28"/>
                <w:szCs w:val="28"/>
                <w:u w:val="single"/>
                <w:lang w:eastAsia="en-US"/>
              </w:rPr>
            </w:pPr>
          </w:p>
        </w:tc>
        <w:tc>
          <w:tcPr>
            <w:tcW w:w="497" w:type="dxa"/>
            <w:hideMark/>
          </w:tcPr>
          <w:p w:rsidR="008F2149" w:rsidRDefault="008F214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position w:val="-6"/>
                <w:sz w:val="28"/>
                <w:szCs w:val="28"/>
                <w:lang w:eastAsia="en-US"/>
              </w:rPr>
              <w:t>№</w:t>
            </w:r>
          </w:p>
        </w:tc>
        <w:tc>
          <w:tcPr>
            <w:tcW w:w="1847" w:type="dxa"/>
            <w:tcBorders>
              <w:top w:val="nil"/>
              <w:left w:val="nil"/>
              <w:bottom w:val="single" w:sz="4" w:space="0" w:color="auto"/>
              <w:right w:val="nil"/>
            </w:tcBorders>
            <w:hideMark/>
          </w:tcPr>
          <w:p w:rsidR="008F2149" w:rsidRDefault="008F2149">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01</w:t>
            </w:r>
          </w:p>
        </w:tc>
      </w:tr>
      <w:tr w:rsidR="008F2149" w:rsidTr="008F2149">
        <w:tc>
          <w:tcPr>
            <w:tcW w:w="9360" w:type="dxa"/>
            <w:gridSpan w:val="4"/>
            <w:hideMark/>
          </w:tcPr>
          <w:p w:rsidR="008F2149" w:rsidRDefault="008F2149">
            <w:pPr>
              <w:spacing w:after="0" w:line="240" w:lineRule="auto"/>
              <w:jc w:val="center"/>
              <w:rPr>
                <w:rFonts w:ascii="Times New Roman" w:eastAsia="Calibri" w:hAnsi="Times New Roman" w:cs="Times New Roman"/>
                <w:sz w:val="28"/>
                <w:szCs w:val="28"/>
                <w:lang w:eastAsia="en-US"/>
              </w:rPr>
            </w:pPr>
            <w:proofErr w:type="gramStart"/>
            <w:r>
              <w:rPr>
                <w:rFonts w:ascii="Times New Roman" w:eastAsia="Calibri" w:hAnsi="Times New Roman" w:cs="Times New Roman"/>
                <w:color w:val="242424"/>
                <w:sz w:val="28"/>
                <w:szCs w:val="28"/>
                <w:lang w:eastAsia="en-US"/>
              </w:rPr>
              <w:t>с</w:t>
            </w:r>
            <w:proofErr w:type="gramEnd"/>
            <w:r>
              <w:rPr>
                <w:rFonts w:ascii="Times New Roman" w:eastAsia="Calibri" w:hAnsi="Times New Roman" w:cs="Times New Roman"/>
                <w:color w:val="242424"/>
                <w:sz w:val="28"/>
                <w:szCs w:val="28"/>
                <w:lang w:eastAsia="en-US"/>
              </w:rPr>
              <w:t>. Слудка</w:t>
            </w:r>
          </w:p>
        </w:tc>
      </w:tr>
    </w:tbl>
    <w:p w:rsidR="008F2149" w:rsidRDefault="008F2149" w:rsidP="008F2149">
      <w:pPr>
        <w:spacing w:after="0" w:line="240" w:lineRule="auto"/>
        <w:jc w:val="both"/>
        <w:rPr>
          <w:rFonts w:ascii="Times New Roman" w:eastAsia="Times New Roman" w:hAnsi="Times New Roman" w:cs="Times New Roman"/>
          <w:sz w:val="28"/>
          <w:szCs w:val="28"/>
        </w:rPr>
      </w:pPr>
    </w:p>
    <w:p w:rsidR="008F2149" w:rsidRDefault="008F2149" w:rsidP="008F2149">
      <w:pPr>
        <w:spacing w:after="0" w:line="240" w:lineRule="auto"/>
        <w:jc w:val="center"/>
        <w:rPr>
          <w:rFonts w:ascii="Times New Roman" w:eastAsia="Times New Roman" w:hAnsi="Times New Roman" w:cs="Times New Roman"/>
          <w:b/>
          <w:sz w:val="28"/>
          <w:szCs w:val="28"/>
        </w:rPr>
      </w:pPr>
    </w:p>
    <w:p w:rsidR="008F2149" w:rsidRDefault="008F2149" w:rsidP="008F2149">
      <w:pPr>
        <w:keepNext/>
        <w:spacing w:after="0"/>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О назначении публичных слушаний по проекту решения </w:t>
      </w:r>
    </w:p>
    <w:p w:rsidR="008F2149" w:rsidRDefault="008F2149" w:rsidP="008F2149">
      <w:pPr>
        <w:keepNext/>
        <w:spacing w:after="0"/>
        <w:jc w:val="center"/>
        <w:outlineLvl w:val="0"/>
        <w:rPr>
          <w:rFonts w:ascii="Times New Roman" w:eastAsia="Times New Roman" w:hAnsi="Times New Roman" w:cs="Times New Roman"/>
          <w:b/>
          <w:sz w:val="28"/>
          <w:szCs w:val="20"/>
        </w:rPr>
      </w:pPr>
      <w:r>
        <w:rPr>
          <w:rFonts w:ascii="Times New Roman" w:eastAsia="Times New Roman" w:hAnsi="Times New Roman" w:cs="Times New Roman"/>
          <w:b/>
          <w:sz w:val="28"/>
          <w:szCs w:val="20"/>
        </w:rPr>
        <w:t>Слудской сельской Думы</w:t>
      </w:r>
      <w:r>
        <w:rPr>
          <w:rFonts w:ascii="Times New Roman" w:eastAsia="Times New Roman" w:hAnsi="Times New Roman" w:cs="Times New Roman"/>
          <w:b/>
          <w:sz w:val="28"/>
          <w:szCs w:val="28"/>
        </w:rPr>
        <w:t xml:space="preserve"> «Об утверждении отчета об исполнении бюджета муниципального образования Слудское сельское поселение Вятскополянского района Кировской области за 2024 год</w:t>
      </w:r>
      <w:r>
        <w:rPr>
          <w:rFonts w:ascii="Times New Roman" w:eastAsia="Times New Roman" w:hAnsi="Times New Roman" w:cs="Times New Roman"/>
          <w:b/>
          <w:sz w:val="28"/>
          <w:szCs w:val="20"/>
        </w:rPr>
        <w:t>»</w:t>
      </w:r>
    </w:p>
    <w:p w:rsidR="008F2149" w:rsidRDefault="008F2149" w:rsidP="008F2149">
      <w:pPr>
        <w:keepNext/>
        <w:spacing w:after="0"/>
        <w:jc w:val="center"/>
        <w:outlineLvl w:val="0"/>
        <w:rPr>
          <w:rFonts w:ascii="Times New Roman" w:eastAsia="Times New Roman" w:hAnsi="Times New Roman" w:cs="Times New Roman"/>
          <w:b/>
          <w:sz w:val="28"/>
          <w:szCs w:val="20"/>
        </w:rPr>
      </w:pPr>
    </w:p>
    <w:p w:rsidR="008F2149" w:rsidRDefault="008F2149" w:rsidP="008F2149">
      <w:pPr>
        <w:spacing w:after="0"/>
        <w:rPr>
          <w:rFonts w:ascii="Times New Roman" w:eastAsia="Times New Roman" w:hAnsi="Times New Roman" w:cs="Times New Roman"/>
          <w:sz w:val="28"/>
          <w:szCs w:val="28"/>
        </w:rPr>
      </w:pPr>
    </w:p>
    <w:p w:rsidR="008F2149" w:rsidRDefault="008F2149" w:rsidP="008F21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В соответствии с Федеральным законом от 06.10.2003г.  № 131 – ФЗ «Об общих принципах организации местного самоуправления в Российской Федерации», Уставом муниципального образования Слудское сельское поселение Вятскополянского района Кировской области, Порядком организации и проведения публичных слушаний в муниципальном образовании Слудское сельское поселение Вятскополянского района Кировской области, утвержденным решением Слудской сельской Думы от 22.12.2022 № 19,  ПОСТАНОВЛЯЮ:</w:t>
      </w:r>
      <w:proofErr w:type="gramEnd"/>
    </w:p>
    <w:p w:rsidR="008F2149" w:rsidRDefault="008F2149" w:rsidP="008F214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Провести публичные слушания по проекту решения 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2024 год» 17 апреля 2025 года в 14.00 часов по адресу: Кировская область, Вятскополянский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Слудка, ул. Молодежная, д. 5а, МКУ администрация Слудского сельского поселения Вятскополянского района Кировской области.</w:t>
      </w:r>
    </w:p>
    <w:p w:rsidR="008F2149" w:rsidRDefault="008F2149" w:rsidP="008F214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Опубликовать настоящее постановление, проект решения 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2024 год» в информационном бюллетене Слудского сельского поселения и на официальном сайте муниципального образования Слудское сельское поселение Вятскополянского района Кировской области.</w:t>
      </w:r>
    </w:p>
    <w:p w:rsidR="008F2149" w:rsidRDefault="008F2149" w:rsidP="008F214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Разместить материалы и информацию о проведении публичных слушаний по проекту решения 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2024 год» с </w:t>
      </w:r>
      <w:r>
        <w:rPr>
          <w:rFonts w:ascii="Times New Roman" w:eastAsia="Times New Roman" w:hAnsi="Times New Roman" w:cs="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F2149" w:rsidRDefault="008F2149" w:rsidP="008F214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Предложения и замечания по проекту решения</w:t>
      </w:r>
      <w:r>
        <w:t xml:space="preserve"> </w:t>
      </w:r>
      <w:r>
        <w:rPr>
          <w:rFonts w:ascii="Times New Roman" w:eastAsia="Times New Roman" w:hAnsi="Times New Roman" w:cs="Times New Roman"/>
          <w:sz w:val="28"/>
          <w:szCs w:val="28"/>
        </w:rPr>
        <w:t xml:space="preserve">Слудской сельской Думы «Об утверждении отчета об исполнении бюджета муниципального образования Слудское сельское поселение Вятскополянского района Кировской области за 2024 год» направлять до 16.00 часов 15.04.2025 по адресу: Кировская область, Вятскополянский район,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Слудка, ул. Молодежная, д. 5а, МКУ администрация Слудского сельского поселения Вятскополянского района Кировской области, тел.: (83334) 49-3-19, в письменном виде, по электронной почте: </w:t>
      </w:r>
      <w:hyperlink r:id="rId5" w:history="1">
        <w:r>
          <w:rPr>
            <w:rStyle w:val="a3"/>
            <w:rFonts w:ascii="Times New Roman" w:eastAsia="Times New Roman" w:hAnsi="Times New Roman" w:cs="Times New Roman"/>
            <w:sz w:val="28"/>
            <w:szCs w:val="28"/>
            <w:lang w:val="en-US"/>
          </w:rPr>
          <w:t>sludkavpr</w:t>
        </w:r>
        <w:r>
          <w:rPr>
            <w:rStyle w:val="a3"/>
            <w:rFonts w:ascii="Times New Roman" w:eastAsia="Times New Roman" w:hAnsi="Times New Roman" w:cs="Times New Roman"/>
            <w:sz w:val="28"/>
            <w:szCs w:val="28"/>
          </w:rPr>
          <w:t>@</w:t>
        </w:r>
        <w:r>
          <w:rPr>
            <w:rStyle w:val="a3"/>
            <w:rFonts w:ascii="Times New Roman" w:eastAsia="Times New Roman" w:hAnsi="Times New Roman" w:cs="Times New Roman"/>
            <w:sz w:val="28"/>
            <w:szCs w:val="28"/>
            <w:lang w:val="en-US"/>
          </w:rPr>
          <w:t>rambler</w:t>
        </w:r>
        <w:r>
          <w:rPr>
            <w:rStyle w:val="a3"/>
            <w:rFonts w:ascii="Times New Roman" w:eastAsia="Times New Roman" w:hAnsi="Times New Roman" w:cs="Times New Roman"/>
            <w:sz w:val="28"/>
            <w:szCs w:val="28"/>
          </w:rPr>
          <w:t>.</w:t>
        </w:r>
        <w:r>
          <w:rPr>
            <w:rStyle w:val="a3"/>
            <w:rFonts w:ascii="Times New Roman" w:eastAsia="Times New Roman" w:hAnsi="Times New Roman" w:cs="Times New Roman"/>
            <w:sz w:val="28"/>
            <w:szCs w:val="28"/>
            <w:lang w:val="en-US"/>
          </w:rPr>
          <w:t>ru</w:t>
        </w:r>
      </w:hyperlink>
      <w:r>
        <w:rPr>
          <w:rFonts w:ascii="Times New Roman" w:eastAsia="Times New Roman" w:hAnsi="Times New Roman" w:cs="Times New Roman"/>
          <w:sz w:val="28"/>
          <w:szCs w:val="28"/>
        </w:rPr>
        <w:t>, через официальный сайт муниципального образования Слудское сельское поселение Вятскополянского района Кировской области и единый портал.</w:t>
      </w:r>
    </w:p>
    <w:p w:rsidR="008F2149" w:rsidRDefault="008F2149" w:rsidP="008F214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bookmarkStart w:id="0" w:name="_GoBack"/>
      <w:bookmarkEnd w:id="0"/>
      <w:r>
        <w:rPr>
          <w:rFonts w:ascii="Times New Roman" w:eastAsia="Times New Roman" w:hAnsi="Times New Roman" w:cs="Times New Roman"/>
          <w:sz w:val="28"/>
          <w:szCs w:val="28"/>
        </w:rPr>
        <w:t xml:space="preserve">. Назначить </w:t>
      </w:r>
      <w:proofErr w:type="gramStart"/>
      <w:r>
        <w:rPr>
          <w:rFonts w:ascii="Times New Roman" w:eastAsia="Times New Roman" w:hAnsi="Times New Roman" w:cs="Times New Roman"/>
          <w:sz w:val="28"/>
          <w:szCs w:val="28"/>
        </w:rPr>
        <w:t>ответственным</w:t>
      </w:r>
      <w:proofErr w:type="gramEnd"/>
      <w:r>
        <w:rPr>
          <w:rFonts w:ascii="Times New Roman" w:eastAsia="Times New Roman" w:hAnsi="Times New Roman" w:cs="Times New Roman"/>
          <w:sz w:val="28"/>
          <w:szCs w:val="28"/>
        </w:rPr>
        <w:t xml:space="preserve"> за подготовку и проведение публичных слушаний главу администрации Слудского сельского поселения Ржанникову С.Г.</w:t>
      </w:r>
    </w:p>
    <w:p w:rsidR="008F2149" w:rsidRDefault="008F2149" w:rsidP="008F2149">
      <w:pPr>
        <w:spacing w:after="0"/>
        <w:ind w:firstLine="708"/>
        <w:jc w:val="both"/>
        <w:rPr>
          <w:rFonts w:ascii="Times New Roman" w:eastAsia="Times New Roman" w:hAnsi="Times New Roman" w:cs="Times New Roman"/>
          <w:sz w:val="28"/>
          <w:szCs w:val="28"/>
        </w:rPr>
      </w:pPr>
    </w:p>
    <w:p w:rsidR="008F2149" w:rsidRDefault="008F2149" w:rsidP="008F2149">
      <w:pPr>
        <w:spacing w:after="0"/>
        <w:ind w:firstLine="708"/>
        <w:jc w:val="both"/>
        <w:rPr>
          <w:rFonts w:ascii="Times New Roman" w:hAnsi="Times New Roman" w:cs="Times New Roman"/>
          <w:sz w:val="28"/>
          <w:szCs w:val="28"/>
        </w:rPr>
      </w:pPr>
    </w:p>
    <w:p w:rsidR="008F2149" w:rsidRDefault="008F2149" w:rsidP="008F21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С.Г. Ржанникова</w:t>
      </w:r>
    </w:p>
    <w:p w:rsidR="008F2149" w:rsidRDefault="008F2149" w:rsidP="008F2149">
      <w:pPr>
        <w:spacing w:after="0"/>
        <w:jc w:val="both"/>
        <w:rPr>
          <w:rFonts w:ascii="Times New Roman" w:hAnsi="Times New Roman" w:cs="Times New Roman"/>
          <w:sz w:val="28"/>
          <w:szCs w:val="28"/>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Pr>
        <w:spacing w:after="0" w:line="240" w:lineRule="auto"/>
        <w:rPr>
          <w:rFonts w:ascii="Times New Roman" w:hAnsi="Times New Roman" w:cs="Times New Roman"/>
          <w:color w:val="FF0000"/>
        </w:rPr>
      </w:pPr>
    </w:p>
    <w:p w:rsidR="008F2149" w:rsidRDefault="008F2149" w:rsidP="008F2149"/>
    <w:p w:rsidR="00015771" w:rsidRPr="008F2149" w:rsidRDefault="00015771" w:rsidP="008F2149"/>
    <w:sectPr w:rsidR="00015771" w:rsidRPr="008F2149" w:rsidSect="00892497">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4D"/>
    <w:rsid w:val="00015771"/>
    <w:rsid w:val="005D194D"/>
    <w:rsid w:val="00892497"/>
    <w:rsid w:val="008F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97"/>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F21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497"/>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F2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6739">
      <w:bodyDiv w:val="1"/>
      <w:marLeft w:val="0"/>
      <w:marRight w:val="0"/>
      <w:marTop w:val="0"/>
      <w:marBottom w:val="0"/>
      <w:divBdr>
        <w:top w:val="none" w:sz="0" w:space="0" w:color="auto"/>
        <w:left w:val="none" w:sz="0" w:space="0" w:color="auto"/>
        <w:bottom w:val="none" w:sz="0" w:space="0" w:color="auto"/>
        <w:right w:val="none" w:sz="0" w:space="0" w:color="auto"/>
      </w:divBdr>
    </w:div>
    <w:div w:id="11435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udkavpr@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2024-11-05T11:39:00Z</dcterms:created>
  <dcterms:modified xsi:type="dcterms:W3CDTF">2025-03-31T07:46:00Z</dcterms:modified>
</cp:coreProperties>
</file>