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1F" w:rsidRPr="008531E4" w:rsidRDefault="00721B1F" w:rsidP="00721B1F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8531E4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721B1F" w:rsidRDefault="00721B1F" w:rsidP="00721B1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8531E4">
        <w:rPr>
          <w:b/>
          <w:bCs/>
          <w:sz w:val="32"/>
          <w:szCs w:val="32"/>
        </w:rPr>
        <w:t>ПОСТАНОВЛЕНИЕ</w:t>
      </w:r>
    </w:p>
    <w:p w:rsidR="00721B1F" w:rsidRPr="00721B1F" w:rsidRDefault="00721B1F" w:rsidP="00721B1F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721B1F" w:rsidRPr="008531E4" w:rsidTr="001E5B7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B1F" w:rsidRPr="008531E4" w:rsidRDefault="00721B1F" w:rsidP="001E5B7D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</w:t>
            </w:r>
            <w:r>
              <w:rPr>
                <w:szCs w:val="28"/>
              </w:rPr>
              <w:t>.2022</w:t>
            </w:r>
          </w:p>
        </w:tc>
        <w:tc>
          <w:tcPr>
            <w:tcW w:w="5173" w:type="dxa"/>
          </w:tcPr>
          <w:p w:rsidR="00721B1F" w:rsidRPr="008531E4" w:rsidRDefault="00721B1F" w:rsidP="001E5B7D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721B1F" w:rsidRPr="008531E4" w:rsidRDefault="00721B1F" w:rsidP="001E5B7D">
            <w:pPr>
              <w:pStyle w:val="a3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B1F" w:rsidRPr="008531E4" w:rsidRDefault="00721B1F" w:rsidP="001E5B7D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721B1F" w:rsidRPr="008531E4" w:rsidTr="001E5B7D">
        <w:tc>
          <w:tcPr>
            <w:tcW w:w="9360" w:type="dxa"/>
            <w:gridSpan w:val="4"/>
            <w:hideMark/>
          </w:tcPr>
          <w:p w:rsidR="00721B1F" w:rsidRDefault="00721B1F" w:rsidP="001E5B7D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gramStart"/>
            <w:r w:rsidRPr="008531E4">
              <w:rPr>
                <w:szCs w:val="28"/>
              </w:rPr>
              <w:t>с</w:t>
            </w:r>
            <w:proofErr w:type="gramEnd"/>
            <w:r w:rsidRPr="008531E4">
              <w:rPr>
                <w:szCs w:val="28"/>
              </w:rPr>
              <w:t>. Слудка</w:t>
            </w:r>
          </w:p>
          <w:p w:rsidR="00721B1F" w:rsidRPr="008531E4" w:rsidRDefault="00721B1F" w:rsidP="001E5B7D">
            <w:pPr>
              <w:pStyle w:val="a3"/>
              <w:spacing w:line="276" w:lineRule="auto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03551F" w:rsidRPr="00B52523" w:rsidRDefault="00B53B54" w:rsidP="004033DB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</w:t>
      </w:r>
      <w:r w:rsidR="00A27514" w:rsidRPr="00B52523">
        <w:rPr>
          <w:b/>
          <w:sz w:val="28"/>
          <w:szCs w:val="28"/>
        </w:rPr>
        <w:t xml:space="preserve"> муниципального образования </w:t>
      </w:r>
      <w:r w:rsidR="006352B7">
        <w:rPr>
          <w:b/>
          <w:sz w:val="28"/>
          <w:szCs w:val="28"/>
        </w:rPr>
        <w:t>Слуд</w:t>
      </w:r>
      <w:r w:rsidR="00A27514" w:rsidRPr="00B52523">
        <w:rPr>
          <w:b/>
          <w:sz w:val="28"/>
          <w:szCs w:val="28"/>
        </w:rPr>
        <w:t>ское сельское поселение</w:t>
      </w:r>
      <w:r w:rsidR="00A250E7">
        <w:rPr>
          <w:b/>
          <w:sz w:val="28"/>
          <w:szCs w:val="28"/>
        </w:rPr>
        <w:t xml:space="preserve"> Вятскополянского района Кировской области</w:t>
      </w:r>
      <w:r w:rsidR="00A27514" w:rsidRPr="00B52523">
        <w:rPr>
          <w:b/>
          <w:sz w:val="28"/>
          <w:szCs w:val="28"/>
        </w:rPr>
        <w:t xml:space="preserve"> </w:t>
      </w:r>
    </w:p>
    <w:p w:rsidR="00961787" w:rsidRPr="00BD5575" w:rsidRDefault="00961787" w:rsidP="00EF6814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A27514" w:rsidRDefault="00B53B54" w:rsidP="00BB0AE8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</w:t>
      </w:r>
      <w:r w:rsidR="00F372DB" w:rsidRPr="00B52523">
        <w:rPr>
          <w:rFonts w:eastAsia="Lucida Sans Unicode"/>
          <w:kern w:val="2"/>
          <w:szCs w:val="28"/>
          <w:lang w:eastAsia="ar-SA"/>
        </w:rPr>
        <w:t>с Градостроительным кодексом</w:t>
      </w:r>
      <w:r w:rsidRPr="00B52523">
        <w:rPr>
          <w:rFonts w:eastAsia="Lucida Sans Unicode"/>
          <w:kern w:val="2"/>
          <w:szCs w:val="28"/>
          <w:lang w:eastAsia="ar-SA"/>
        </w:rPr>
        <w:t xml:space="preserve"> Российской Федерации, </w:t>
      </w:r>
      <w:r w:rsidR="001309B9" w:rsidRPr="00B64B3A">
        <w:rPr>
          <w:rStyle w:val="apple-style-span"/>
          <w:color w:val="000000"/>
          <w:szCs w:val="28"/>
        </w:rPr>
        <w:t xml:space="preserve">приказом Федеральной службы государственной регистрации, кадастра и картографии от 10.11.2020 № </w:t>
      </w:r>
      <w:proofErr w:type="gramStart"/>
      <w:r w:rsidR="001309B9" w:rsidRPr="00B64B3A">
        <w:rPr>
          <w:rStyle w:val="apple-style-span"/>
          <w:color w:val="000000"/>
          <w:szCs w:val="28"/>
        </w:rPr>
        <w:t>П</w:t>
      </w:r>
      <w:proofErr w:type="gramEnd"/>
      <w:r w:rsidR="001309B9" w:rsidRPr="00B64B3A">
        <w:rPr>
          <w:rStyle w:val="apple-style-span"/>
          <w:color w:val="000000"/>
          <w:szCs w:val="28"/>
        </w:rPr>
        <w:t xml:space="preserve">/0412 </w:t>
      </w:r>
      <w:r w:rsidR="001309B9">
        <w:rPr>
          <w:rStyle w:val="apple-style-span"/>
          <w:color w:val="000000"/>
          <w:szCs w:val="28"/>
        </w:rPr>
        <w:t>«Об утверждении классификатора видов разрешенного использования земельных участков»</w:t>
      </w:r>
      <w:r w:rsidR="000319B7">
        <w:rPr>
          <w:rStyle w:val="apple-style-span"/>
          <w:color w:val="000000"/>
          <w:szCs w:val="28"/>
        </w:rPr>
        <w:t xml:space="preserve"> (далее- Классификатор)</w:t>
      </w:r>
      <w:r w:rsidR="001309B9">
        <w:rPr>
          <w:rStyle w:val="apple-style-span"/>
          <w:color w:val="000000"/>
          <w:szCs w:val="28"/>
        </w:rPr>
        <w:t>,</w:t>
      </w:r>
      <w:r w:rsidR="001309B9"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 w:rsidR="006352B7">
        <w:rPr>
          <w:rFonts w:eastAsia="Lucida Sans Unicode"/>
          <w:kern w:val="2"/>
          <w:szCs w:val="28"/>
          <w:lang w:eastAsia="ar-SA"/>
        </w:rPr>
        <w:t>Слуд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ское сельское поселение Вятскополянского района Кировской области, </w:t>
      </w:r>
      <w:r w:rsidR="003B11D5">
        <w:rPr>
          <w:rFonts w:eastAsia="Lucida Sans Unicode"/>
          <w:kern w:val="2"/>
          <w:szCs w:val="28"/>
          <w:lang w:eastAsia="ar-SA"/>
        </w:rPr>
        <w:t>учитывая заключение комиссии по землепользованию и застройке городских и сельских поселений</w:t>
      </w:r>
      <w:r w:rsidR="001309B9">
        <w:rPr>
          <w:rFonts w:eastAsia="Lucida Sans Unicode"/>
          <w:kern w:val="2"/>
          <w:szCs w:val="28"/>
          <w:lang w:eastAsia="ar-SA"/>
        </w:rPr>
        <w:t xml:space="preserve"> Вятскополянского района</w:t>
      </w:r>
      <w:r w:rsidR="003B11D5">
        <w:rPr>
          <w:rFonts w:eastAsia="Lucida Sans Unicode"/>
          <w:kern w:val="2"/>
          <w:szCs w:val="28"/>
          <w:lang w:eastAsia="ar-SA"/>
        </w:rPr>
        <w:t xml:space="preserve"> от </w:t>
      </w:r>
      <w:r w:rsidR="001309B9">
        <w:rPr>
          <w:rFonts w:eastAsia="Lucida Sans Unicode"/>
          <w:kern w:val="2"/>
          <w:szCs w:val="28"/>
          <w:lang w:eastAsia="ar-SA"/>
        </w:rPr>
        <w:t xml:space="preserve">25.01.2022 № 01, </w:t>
      </w:r>
      <w:r w:rsidR="003B11D5">
        <w:rPr>
          <w:rFonts w:eastAsia="Lucida Sans Unicode"/>
          <w:kern w:val="2"/>
          <w:szCs w:val="28"/>
          <w:lang w:eastAsia="ar-SA"/>
        </w:rPr>
        <w:t xml:space="preserve"> </w:t>
      </w:r>
      <w:r w:rsidR="00D52C18">
        <w:rPr>
          <w:rFonts w:eastAsia="Lucida Sans Unicode"/>
          <w:kern w:val="2"/>
          <w:szCs w:val="28"/>
          <w:lang w:eastAsia="ar-SA"/>
        </w:rPr>
        <w:t>результаты публичных слушаний от 2</w:t>
      </w:r>
      <w:r w:rsidR="006352B7">
        <w:rPr>
          <w:rFonts w:eastAsia="Lucida Sans Unicode"/>
          <w:kern w:val="2"/>
          <w:szCs w:val="28"/>
          <w:lang w:eastAsia="ar-SA"/>
        </w:rPr>
        <w:t>4</w:t>
      </w:r>
      <w:r w:rsidR="00D52C18">
        <w:rPr>
          <w:rFonts w:eastAsia="Lucida Sans Unicode"/>
          <w:kern w:val="2"/>
          <w:szCs w:val="28"/>
          <w:lang w:eastAsia="ar-SA"/>
        </w:rPr>
        <w:t>.03.2022, от 2</w:t>
      </w:r>
      <w:r w:rsidR="006352B7">
        <w:rPr>
          <w:rFonts w:eastAsia="Lucida Sans Unicode"/>
          <w:kern w:val="2"/>
          <w:szCs w:val="28"/>
          <w:lang w:eastAsia="ar-SA"/>
        </w:rPr>
        <w:t>4</w:t>
      </w:r>
      <w:r w:rsidR="00D52C18">
        <w:rPr>
          <w:rFonts w:eastAsia="Lucida Sans Unicode"/>
          <w:kern w:val="2"/>
          <w:szCs w:val="28"/>
          <w:lang w:eastAsia="ar-SA"/>
        </w:rPr>
        <w:t>.04.2022,</w:t>
      </w:r>
      <w:r w:rsidR="006352B7">
        <w:rPr>
          <w:rFonts w:eastAsia="Lucida Sans Unicode"/>
          <w:kern w:val="2"/>
          <w:szCs w:val="28"/>
          <w:lang w:eastAsia="ar-SA"/>
        </w:rPr>
        <w:t xml:space="preserve"> </w:t>
      </w:r>
      <w:r w:rsidR="001309B9">
        <w:rPr>
          <w:rFonts w:eastAsia="Lucida Sans Unicode"/>
          <w:kern w:val="2"/>
          <w:szCs w:val="28"/>
          <w:lang w:eastAsia="ar-SA"/>
        </w:rPr>
        <w:t xml:space="preserve">администрация </w:t>
      </w:r>
      <w:r w:rsidR="00DE5124">
        <w:rPr>
          <w:rFonts w:eastAsia="Lucida Sans Unicode"/>
          <w:kern w:val="2"/>
          <w:szCs w:val="28"/>
          <w:lang w:eastAsia="ar-SA"/>
        </w:rPr>
        <w:t>Слуд</w:t>
      </w:r>
      <w:r w:rsidR="001309B9">
        <w:rPr>
          <w:rFonts w:eastAsia="Lucida Sans Unicode"/>
          <w:kern w:val="2"/>
          <w:szCs w:val="28"/>
          <w:lang w:eastAsia="ar-SA"/>
        </w:rPr>
        <w:t>ского сельского поселения ПОСТАНОВЛЯЕТ</w:t>
      </w:r>
      <w:r w:rsidR="00A27514" w:rsidRPr="00B52523">
        <w:rPr>
          <w:rFonts w:eastAsia="Lucida Sans Unicode"/>
          <w:kern w:val="2"/>
          <w:szCs w:val="28"/>
          <w:lang w:eastAsia="ar-SA"/>
        </w:rPr>
        <w:t>:</w:t>
      </w:r>
    </w:p>
    <w:p w:rsidR="00246EF1" w:rsidRDefault="00246EF1" w:rsidP="00BB0AE8">
      <w:pPr>
        <w:pStyle w:val="a3"/>
        <w:tabs>
          <w:tab w:val="left" w:pos="709"/>
        </w:tabs>
        <w:ind w:firstLine="709"/>
        <w:contextualSpacing/>
        <w:rPr>
          <w:szCs w:val="28"/>
        </w:rPr>
      </w:pPr>
      <w:r>
        <w:rPr>
          <w:rFonts w:eastAsia="Lucida Sans Unicode"/>
          <w:kern w:val="2"/>
          <w:szCs w:val="28"/>
          <w:lang w:eastAsia="ar-SA"/>
        </w:rPr>
        <w:t xml:space="preserve">1. </w:t>
      </w:r>
      <w:r w:rsidRPr="00246EF1">
        <w:rPr>
          <w:bCs/>
          <w:szCs w:val="28"/>
        </w:rPr>
        <w:t xml:space="preserve">Внести изменения в Правила землепользования и застройки Слудского сельского поселения в части отображения на карте градостроительного зонирования территориальной зоны П-1- зона размещения производственных объектов </w:t>
      </w:r>
      <w:r w:rsidRPr="00246EF1">
        <w:rPr>
          <w:szCs w:val="28"/>
          <w:lang w:val="en-US"/>
        </w:rPr>
        <w:t>V</w:t>
      </w:r>
      <w:r w:rsidRPr="00246EF1">
        <w:rPr>
          <w:szCs w:val="28"/>
        </w:rPr>
        <w:t xml:space="preserve">  класса опасности для земельного участка с кадастровым номером 43:07:080801:1200, вид разрешенного использования данного участка - «скотоводство»</w:t>
      </w:r>
      <w:r>
        <w:rPr>
          <w:szCs w:val="28"/>
        </w:rPr>
        <w:t>.</w:t>
      </w:r>
    </w:p>
    <w:p w:rsidR="00246EF1" w:rsidRPr="00246EF1" w:rsidRDefault="00246EF1" w:rsidP="00246EF1">
      <w:pPr>
        <w:ind w:firstLine="708"/>
        <w:jc w:val="both"/>
        <w:rPr>
          <w:sz w:val="28"/>
          <w:szCs w:val="28"/>
        </w:rPr>
      </w:pPr>
      <w:r w:rsidRPr="00246EF1">
        <w:rPr>
          <w:sz w:val="28"/>
          <w:szCs w:val="28"/>
        </w:rPr>
        <w:t>2</w:t>
      </w:r>
      <w:r>
        <w:rPr>
          <w:szCs w:val="28"/>
        </w:rPr>
        <w:t xml:space="preserve">. </w:t>
      </w:r>
      <w:r w:rsidRPr="00246EF1">
        <w:rPr>
          <w:sz w:val="28"/>
          <w:szCs w:val="28"/>
        </w:rPr>
        <w:t>Внести в текстовую часть Правил землепользования и застройки муниципального образования Слудское сельское поселение Вятскополянского района Кировской области, утвержденные постановлением администрации Слудского сельского поселения Вятскополянского района Кировской области от 30.11.2021г № 77 (далее Правила) следующие изменения и дополнения: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2.1. Пункт 1.2.2. подраздела 1.2 раздела «Общие положения» дополнить текстом следующего содержания: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«На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proofErr w:type="gramStart"/>
      <w:r w:rsidRPr="00246EF1">
        <w:rPr>
          <w:bCs/>
          <w:sz w:val="28"/>
          <w:szCs w:val="28"/>
        </w:rPr>
        <w:lastRenderedPageBreak/>
        <w:t>Если иное не предусмотрено нормативным правовым актом субъекта Российской Федерации, решение о комплексном развитии может быть принято в отношении территории, которая в соответствии с правилами землепользования и застройки на дату принятия указанного решения не определена в качестве такой территории, либо в отношении территории, границы которой не совпадают с границами территории, указанной в правилах землепользования и застройки в качестве территории, в</w:t>
      </w:r>
      <w:proofErr w:type="gramEnd"/>
      <w:r w:rsidRPr="00246EF1">
        <w:rPr>
          <w:bCs/>
          <w:sz w:val="28"/>
          <w:szCs w:val="28"/>
        </w:rPr>
        <w:t xml:space="preserve"> </w:t>
      </w:r>
      <w:proofErr w:type="gramStart"/>
      <w:r w:rsidRPr="00246EF1">
        <w:rPr>
          <w:bCs/>
          <w:sz w:val="28"/>
          <w:szCs w:val="28"/>
        </w:rPr>
        <w:t>отношении</w:t>
      </w:r>
      <w:proofErr w:type="gramEnd"/>
      <w:r w:rsidRPr="00246EF1">
        <w:rPr>
          <w:bCs/>
          <w:sz w:val="28"/>
          <w:szCs w:val="28"/>
        </w:rPr>
        <w:t xml:space="preserve"> которой допускается осуществление деятельно</w:t>
      </w:r>
      <w:r w:rsidR="002977DF">
        <w:rPr>
          <w:bCs/>
          <w:sz w:val="28"/>
          <w:szCs w:val="28"/>
        </w:rPr>
        <w:t>сти по ее комплексному развитию</w:t>
      </w:r>
      <w:r w:rsidRPr="00246EF1">
        <w:rPr>
          <w:bCs/>
          <w:sz w:val="28"/>
          <w:szCs w:val="28"/>
        </w:rPr>
        <w:t>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2.2. В разделе 2 главы «Общие положения» следующие понятия изложить в новой редакции: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 xml:space="preserve">«1) </w:t>
      </w:r>
      <w:r w:rsidRPr="00246EF1">
        <w:rPr>
          <w:b/>
          <w:bCs/>
          <w:sz w:val="28"/>
          <w:szCs w:val="28"/>
        </w:rPr>
        <w:t xml:space="preserve">градостроительная деятельность </w:t>
      </w:r>
      <w:r w:rsidRPr="00246EF1">
        <w:rPr>
          <w:bCs/>
          <w:sz w:val="28"/>
          <w:szCs w:val="28"/>
        </w:rPr>
        <w:t>-</w:t>
      </w:r>
      <w:r w:rsidRPr="00246EF1">
        <w:rPr>
          <w:b/>
          <w:bCs/>
          <w:sz w:val="28"/>
          <w:szCs w:val="28"/>
        </w:rPr>
        <w:t xml:space="preserve"> </w:t>
      </w:r>
      <w:r w:rsidRPr="00246EF1">
        <w:rPr>
          <w:bCs/>
          <w:sz w:val="28"/>
          <w:szCs w:val="28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proofErr w:type="gramStart"/>
      <w:r w:rsidRPr="00246EF1">
        <w:rPr>
          <w:bCs/>
          <w:sz w:val="28"/>
          <w:szCs w:val="28"/>
        </w:rPr>
        <w:t xml:space="preserve">6) </w:t>
      </w:r>
      <w:r w:rsidRPr="00246EF1">
        <w:rPr>
          <w:b/>
          <w:bCs/>
          <w:sz w:val="28"/>
          <w:szCs w:val="28"/>
        </w:rPr>
        <w:t>градостроительный регламент</w:t>
      </w:r>
      <w:r w:rsidRPr="00246EF1">
        <w:rPr>
          <w:bCs/>
          <w:sz w:val="28"/>
          <w:szCs w:val="28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</w:t>
      </w:r>
      <w:r w:rsidR="002977DF">
        <w:rPr>
          <w:bCs/>
          <w:sz w:val="28"/>
          <w:szCs w:val="28"/>
        </w:rPr>
        <w:t xml:space="preserve"> </w:t>
      </w:r>
      <w:r w:rsidRPr="00246EF1">
        <w:rPr>
          <w:bCs/>
          <w:sz w:val="28"/>
          <w:szCs w:val="28"/>
        </w:rPr>
        <w:t xml:space="preserve"> и</w:t>
      </w:r>
      <w:proofErr w:type="gramEnd"/>
      <w:r w:rsidRPr="00246EF1">
        <w:rPr>
          <w:bCs/>
          <w:sz w:val="28"/>
          <w:szCs w:val="28"/>
        </w:rPr>
        <w:t xml:space="preserve">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допустимости указанных объектов для населения</w:t>
      </w:r>
      <w:proofErr w:type="gramStart"/>
      <w:r w:rsidR="002977DF">
        <w:rPr>
          <w:bCs/>
          <w:sz w:val="28"/>
          <w:szCs w:val="28"/>
        </w:rPr>
        <w:t>.»</w:t>
      </w:r>
      <w:proofErr w:type="gramEnd"/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2.3. В разделе 2 главы «Общие положения» п.  16 изложить в новой редакции: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bCs/>
          <w:sz w:val="28"/>
          <w:szCs w:val="28"/>
        </w:rPr>
        <w:t xml:space="preserve">«16) </w:t>
      </w:r>
      <w:r w:rsidRPr="00246EF1">
        <w:rPr>
          <w:sz w:val="28"/>
          <w:szCs w:val="28"/>
        </w:rPr>
        <w:t>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</w:t>
      </w:r>
      <w:r w:rsidR="002977DF">
        <w:rPr>
          <w:sz w:val="28"/>
          <w:szCs w:val="28"/>
        </w:rPr>
        <w:t>ания поселений</w:t>
      </w:r>
      <w:proofErr w:type="gramStart"/>
      <w:r w:rsidR="002977DF">
        <w:rPr>
          <w:sz w:val="28"/>
          <w:szCs w:val="28"/>
        </w:rPr>
        <w:t>.»</w:t>
      </w:r>
      <w:proofErr w:type="gramEnd"/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6EF1">
        <w:rPr>
          <w:sz w:val="28"/>
          <w:szCs w:val="28"/>
        </w:rPr>
        <w:t>2.4. Подраздел 2.1. главы 2 Правил дополнить пунктом 1.1. следующего содержания: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 xml:space="preserve">«1.1.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</w:t>
      </w:r>
      <w:r w:rsidRPr="00246EF1">
        <w:rPr>
          <w:sz w:val="28"/>
          <w:szCs w:val="28"/>
        </w:rPr>
        <w:lastRenderedPageBreak/>
        <w:t>капитального строительства, расположенных в границах такой территории, не допускается».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6EF1">
        <w:rPr>
          <w:sz w:val="28"/>
          <w:szCs w:val="28"/>
        </w:rPr>
        <w:t>2.5. В подразделе 2.3. главы 2 Правил пункт 4 изложить в новой редакции:</w:t>
      </w:r>
    </w:p>
    <w:p w:rsidR="00246EF1" w:rsidRPr="00246EF1" w:rsidRDefault="00246EF1" w:rsidP="00246EF1">
      <w:pPr>
        <w:ind w:right="-81" w:firstLine="720"/>
        <w:jc w:val="both"/>
        <w:rPr>
          <w:sz w:val="28"/>
          <w:szCs w:val="28"/>
        </w:rPr>
      </w:pPr>
      <w:r w:rsidRPr="00246EF1">
        <w:rPr>
          <w:sz w:val="28"/>
          <w:szCs w:val="28"/>
        </w:rPr>
        <w:t xml:space="preserve"> «</w:t>
      </w:r>
      <w:r w:rsidRPr="00246EF1">
        <w:rPr>
          <w:color w:val="000000"/>
          <w:sz w:val="28"/>
          <w:szCs w:val="28"/>
        </w:rPr>
        <w:t xml:space="preserve">4. </w:t>
      </w:r>
      <w:proofErr w:type="gramStart"/>
      <w:r w:rsidRPr="00246EF1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Кодекса, с учетом положений статьи 39 Градостроительного Кодекса, за исключением случая, указанного в части</w:t>
      </w:r>
      <w:proofErr w:type="gramEnd"/>
      <w:r w:rsidRPr="00246EF1">
        <w:rPr>
          <w:sz w:val="28"/>
          <w:szCs w:val="28"/>
        </w:rPr>
        <w:t xml:space="preserve"> 1.1 стать</w:t>
      </w:r>
      <w:r w:rsidR="002977DF">
        <w:rPr>
          <w:sz w:val="28"/>
          <w:szCs w:val="28"/>
        </w:rPr>
        <w:t>и 40 Градостроительного Кодекса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ind w:right="-81" w:firstLine="720"/>
        <w:jc w:val="both"/>
        <w:rPr>
          <w:sz w:val="28"/>
          <w:szCs w:val="28"/>
        </w:rPr>
      </w:pP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6EF1">
        <w:rPr>
          <w:sz w:val="28"/>
          <w:szCs w:val="28"/>
        </w:rPr>
        <w:t>2.6. В подразделе 2.3. главы 2 Правил в пункте 6 после слова «комиссия» дополнить словами «в течение пятнадцати рабочих дней со дня окончания таких обсуждений или слушаний».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2.7. Пункт 1.1. части 1.1. главы 5 дополнить подпунктом 6 следующего содержания: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«6) принятие решения о комплексном развитии территории».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2.8. Пункт 5 части 1.2. главы 5 дополнить подпунктами следующего содержания: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>«5.1.)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6EF1">
        <w:rPr>
          <w:sz w:val="28"/>
          <w:szCs w:val="28"/>
        </w:rPr>
        <w:t xml:space="preserve">5.2.)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</w:t>
      </w:r>
      <w:r w:rsidR="002977DF">
        <w:rPr>
          <w:sz w:val="28"/>
          <w:szCs w:val="28"/>
        </w:rPr>
        <w:t>комплексном развитии</w:t>
      </w:r>
      <w:proofErr w:type="gramEnd"/>
      <w:r w:rsidR="002977DF">
        <w:rPr>
          <w:sz w:val="28"/>
          <w:szCs w:val="28"/>
        </w:rPr>
        <w:t xml:space="preserve"> территории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2.9. Пункт 5 части 1.2. главы 5 дополнить подпунктом следующего содержания: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 xml:space="preserve">«9)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</w:t>
      </w:r>
      <w:hyperlink r:id="rId9" w:history="1">
        <w:r w:rsidRPr="00246EF1">
          <w:rPr>
            <w:sz w:val="28"/>
            <w:szCs w:val="28"/>
          </w:rPr>
          <w:t>частью 5.2 статьи 30</w:t>
        </w:r>
      </w:hyperlink>
      <w:r w:rsidRPr="00246EF1">
        <w:rPr>
          <w:sz w:val="28"/>
          <w:szCs w:val="28"/>
        </w:rPr>
        <w:t xml:space="preserve"> Градостроительного Кодекса, такие изменения должны быть внесены в срок не </w:t>
      </w:r>
      <w:proofErr w:type="gramStart"/>
      <w:r w:rsidRPr="00246EF1">
        <w:rPr>
          <w:sz w:val="28"/>
          <w:szCs w:val="28"/>
        </w:rPr>
        <w:t>позднее</w:t>
      </w:r>
      <w:proofErr w:type="gramEnd"/>
      <w:r w:rsidRPr="00246EF1">
        <w:rPr>
          <w:sz w:val="28"/>
          <w:szCs w:val="28"/>
        </w:rPr>
        <w:t xml:space="preserve"> чем девяносто дней со дня утверждения проекта планировки территории в</w:t>
      </w:r>
      <w:r w:rsidR="002977DF">
        <w:rPr>
          <w:sz w:val="28"/>
          <w:szCs w:val="28"/>
        </w:rPr>
        <w:t xml:space="preserve"> целях ее комплексного развития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EF1" w:rsidRPr="00246EF1" w:rsidRDefault="00246EF1" w:rsidP="00246E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lastRenderedPageBreak/>
        <w:t>2.10. В пунктах 1.3 и 1.4 главы 5 Правил слова «тридцати дней» заменить словами «двадцать пять дней».</w:t>
      </w:r>
    </w:p>
    <w:p w:rsidR="00246EF1" w:rsidRPr="00246EF1" w:rsidRDefault="00246EF1" w:rsidP="00246EF1">
      <w:pPr>
        <w:ind w:firstLine="709"/>
        <w:jc w:val="both"/>
        <w:rPr>
          <w:bCs/>
          <w:sz w:val="28"/>
          <w:szCs w:val="28"/>
        </w:rPr>
      </w:pPr>
      <w:r w:rsidRPr="00246EF1">
        <w:rPr>
          <w:bCs/>
          <w:sz w:val="28"/>
          <w:szCs w:val="28"/>
        </w:rPr>
        <w:t>2.11. Пункт  1.11. главы 5 изложить в новой редакции:</w:t>
      </w:r>
    </w:p>
    <w:p w:rsidR="00246EF1" w:rsidRPr="00246EF1" w:rsidRDefault="00246EF1" w:rsidP="00246EF1">
      <w:pPr>
        <w:ind w:firstLine="709"/>
        <w:jc w:val="both"/>
        <w:rPr>
          <w:sz w:val="28"/>
          <w:szCs w:val="28"/>
        </w:rPr>
      </w:pPr>
      <w:r w:rsidRPr="00246EF1">
        <w:rPr>
          <w:sz w:val="28"/>
          <w:szCs w:val="28"/>
        </w:rPr>
        <w:t xml:space="preserve">«1.11. </w:t>
      </w:r>
      <w:proofErr w:type="gramStart"/>
      <w:r w:rsidRPr="00246EF1"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246EF1">
        <w:rPr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</w:t>
      </w:r>
      <w:r w:rsidR="002977DF">
        <w:rPr>
          <w:sz w:val="28"/>
          <w:szCs w:val="28"/>
        </w:rPr>
        <w:t>может быть более чем один месяц</w:t>
      </w:r>
      <w:r w:rsidRPr="00246EF1">
        <w:rPr>
          <w:sz w:val="28"/>
          <w:szCs w:val="28"/>
        </w:rPr>
        <w:t>».</w:t>
      </w:r>
    </w:p>
    <w:p w:rsidR="00246EF1" w:rsidRPr="00246EF1" w:rsidRDefault="00246EF1" w:rsidP="00246EF1">
      <w:pPr>
        <w:ind w:firstLine="709"/>
        <w:jc w:val="both"/>
        <w:rPr>
          <w:sz w:val="28"/>
          <w:szCs w:val="28"/>
          <w:lang w:eastAsia="en-US"/>
        </w:rPr>
      </w:pPr>
    </w:p>
    <w:p w:rsidR="00246EF1" w:rsidRDefault="00246EF1" w:rsidP="00246EF1">
      <w:pPr>
        <w:pStyle w:val="a3"/>
        <w:tabs>
          <w:tab w:val="left" w:pos="709"/>
        </w:tabs>
        <w:ind w:firstLine="709"/>
        <w:contextualSpacing/>
        <w:rPr>
          <w:szCs w:val="28"/>
        </w:rPr>
      </w:pPr>
      <w:r w:rsidRPr="00246EF1">
        <w:rPr>
          <w:szCs w:val="28"/>
        </w:rPr>
        <w:t xml:space="preserve">2.12.Внести изменения в основные виды градостроительного регламента данной территориальной зоны П-1 - </w:t>
      </w:r>
      <w:r w:rsidRPr="00246EF1">
        <w:rPr>
          <w:bCs/>
          <w:szCs w:val="28"/>
        </w:rPr>
        <w:t xml:space="preserve">зона размещения производственных объектов </w:t>
      </w:r>
      <w:r w:rsidRPr="00246EF1">
        <w:rPr>
          <w:szCs w:val="28"/>
          <w:lang w:val="en-US"/>
        </w:rPr>
        <w:t>V</w:t>
      </w:r>
      <w:r w:rsidRPr="00246EF1">
        <w:rPr>
          <w:szCs w:val="28"/>
        </w:rPr>
        <w:t xml:space="preserve">  класса опасности, в части установления основного вида разрешенного использования - «Скотоводство» (код 1.8).</w:t>
      </w:r>
    </w:p>
    <w:p w:rsidR="00246EF1" w:rsidRDefault="00246EF1" w:rsidP="00246EF1">
      <w:pPr>
        <w:pStyle w:val="a3"/>
        <w:tabs>
          <w:tab w:val="left" w:pos="709"/>
        </w:tabs>
        <w:ind w:firstLine="709"/>
        <w:contextualSpacing/>
        <w:rPr>
          <w:szCs w:val="28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51"/>
        <w:gridCol w:w="4961"/>
      </w:tblGrid>
      <w:tr w:rsidR="00246EF1" w:rsidRPr="00142689" w:rsidTr="00246EF1">
        <w:trPr>
          <w:trHeight w:val="416"/>
        </w:trPr>
        <w:tc>
          <w:tcPr>
            <w:tcW w:w="1875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/>
                <w:bCs/>
                <w:spacing w:val="-1"/>
              </w:rPr>
              <w:t>Виды разрешенного использования земельных участков</w:t>
            </w:r>
          </w:p>
        </w:tc>
        <w:tc>
          <w:tcPr>
            <w:tcW w:w="2551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/>
                <w:bCs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61" w:type="dxa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6EF1" w:rsidRPr="00142689" w:rsidTr="00246EF1">
        <w:trPr>
          <w:trHeight w:val="1451"/>
        </w:trPr>
        <w:tc>
          <w:tcPr>
            <w:tcW w:w="1875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</w:rPr>
            </w:pPr>
            <w:r w:rsidRPr="00142689">
              <w:t>Скотоводство (код 1.8)</w:t>
            </w:r>
          </w:p>
        </w:tc>
        <w:tc>
          <w:tcPr>
            <w:tcW w:w="2551" w:type="dxa"/>
            <w:vAlign w:val="center"/>
          </w:tcPr>
          <w:p w:rsidR="00246EF1" w:rsidRPr="00142689" w:rsidRDefault="00246EF1" w:rsidP="00A61F45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</w:rPr>
            </w:pPr>
            <w:r w:rsidRPr="00142689">
              <w:rPr>
                <w:bCs/>
                <w:spacing w:val="-1"/>
              </w:rPr>
              <w:t>Размещение зданий, сооружений, используемых для содержания и разведения сельскохозяйственных животных</w:t>
            </w:r>
          </w:p>
        </w:tc>
        <w:tc>
          <w:tcPr>
            <w:tcW w:w="4961" w:type="dxa"/>
          </w:tcPr>
          <w:p w:rsidR="00246EF1" w:rsidRPr="00142689" w:rsidRDefault="00246EF1" w:rsidP="00A61F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2689">
              <w:rPr>
                <w:b/>
              </w:rPr>
              <w:t>Предельные размеры земельных участков, в том числе их площадь:</w:t>
            </w:r>
          </w:p>
          <w:p w:rsidR="00246EF1" w:rsidRPr="00142689" w:rsidRDefault="00246EF1" w:rsidP="00A61F4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142689">
              <w:t>Минимальная ширина земельного участка – 20 м;</w:t>
            </w:r>
          </w:p>
          <w:p w:rsidR="00246EF1" w:rsidRPr="00142689" w:rsidRDefault="00246EF1" w:rsidP="00A61F45">
            <w:pPr>
              <w:autoSpaceDE w:val="0"/>
              <w:autoSpaceDN w:val="0"/>
              <w:adjustRightInd w:val="0"/>
              <w:jc w:val="both"/>
            </w:pPr>
            <w:r w:rsidRPr="00142689">
              <w:t>Минимальная площадь земельного участка – 500 м</w:t>
            </w:r>
            <w:proofErr w:type="gramStart"/>
            <w:r w:rsidRPr="00142689">
              <w:rPr>
                <w:vertAlign w:val="superscript"/>
              </w:rPr>
              <w:t>2</w:t>
            </w:r>
            <w:proofErr w:type="gramEnd"/>
            <w:r w:rsidRPr="00142689">
              <w:t>;</w:t>
            </w:r>
          </w:p>
          <w:p w:rsidR="00246EF1" w:rsidRPr="00142689" w:rsidRDefault="00246EF1" w:rsidP="00A61F45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</w:rPr>
            </w:pPr>
            <w:r w:rsidRPr="00142689">
              <w:rPr>
                <w:color w:val="000000"/>
                <w:spacing w:val="-1"/>
              </w:rPr>
              <w:t xml:space="preserve">Максимальная площадь земельного участка –5 000 </w:t>
            </w:r>
            <w:proofErr w:type="spellStart"/>
            <w:r w:rsidRPr="00142689">
              <w:rPr>
                <w:color w:val="000000"/>
                <w:spacing w:val="-1"/>
              </w:rPr>
              <w:t>кв.м</w:t>
            </w:r>
            <w:proofErr w:type="spellEnd"/>
            <w:r w:rsidRPr="00142689">
              <w:rPr>
                <w:color w:val="000000"/>
                <w:spacing w:val="-1"/>
              </w:rPr>
              <w:t>.</w:t>
            </w:r>
          </w:p>
          <w:p w:rsidR="00246EF1" w:rsidRPr="00142689" w:rsidRDefault="00246EF1" w:rsidP="00A61F4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268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</w:t>
            </w:r>
          </w:p>
          <w:p w:rsidR="00246EF1" w:rsidRPr="00142689" w:rsidRDefault="00246EF1" w:rsidP="00A61F4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142689">
              <w:rPr>
                <w:b/>
              </w:rPr>
              <w:t>Предельное количество этажей</w:t>
            </w:r>
            <w:r w:rsidRPr="00142689">
              <w:t xml:space="preserve"> не более 1-ого этажа;</w:t>
            </w:r>
          </w:p>
          <w:p w:rsidR="00246EF1" w:rsidRPr="00142689" w:rsidRDefault="00246EF1" w:rsidP="00A61F45">
            <w:pPr>
              <w:jc w:val="both"/>
              <w:rPr>
                <w:b/>
              </w:rPr>
            </w:pPr>
            <w:r w:rsidRPr="00142689">
              <w:rPr>
                <w:b/>
              </w:rPr>
              <w:t>Максимальный процент застройки в границах земельного участка</w:t>
            </w:r>
            <w:r w:rsidRPr="00142689">
              <w:t xml:space="preserve"> – 60%.</w:t>
            </w:r>
          </w:p>
        </w:tc>
      </w:tr>
    </w:tbl>
    <w:p w:rsidR="00246EF1" w:rsidRPr="00246EF1" w:rsidRDefault="00246EF1" w:rsidP="00246EF1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</w:p>
    <w:p w:rsidR="006D12DF" w:rsidRPr="00246EF1" w:rsidRDefault="00E52CB2" w:rsidP="00246EF1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Cs w:val="28"/>
          <w:lang w:eastAsia="ar-SA"/>
        </w:rPr>
        <w:t xml:space="preserve">2.13. </w:t>
      </w:r>
      <w:r w:rsidR="00BB2343">
        <w:rPr>
          <w:szCs w:val="28"/>
        </w:rPr>
        <w:t>В</w:t>
      </w:r>
      <w:r w:rsidR="001309B9">
        <w:rPr>
          <w:szCs w:val="28"/>
        </w:rPr>
        <w:t xml:space="preserve"> градостроительный регламент территориальных зон  </w:t>
      </w:r>
      <w:r w:rsidR="00CA2BA8">
        <w:rPr>
          <w:szCs w:val="28"/>
        </w:rPr>
        <w:t>ПЗЗ</w:t>
      </w:r>
      <w:r w:rsidR="00EF4FC4">
        <w:rPr>
          <w:szCs w:val="28"/>
        </w:rPr>
        <w:t xml:space="preserve"> вид разрешенного использования </w:t>
      </w:r>
      <w:r w:rsidR="00EF4FC4" w:rsidRPr="006D12DF">
        <w:rPr>
          <w:szCs w:val="28"/>
        </w:rPr>
        <w:t>земельных участков</w:t>
      </w:r>
      <w:r w:rsidR="00D45557">
        <w:rPr>
          <w:szCs w:val="28"/>
        </w:rPr>
        <w:t xml:space="preserve">: 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>.1. «</w:t>
      </w:r>
      <w:r w:rsidR="00392EC6">
        <w:rPr>
          <w:sz w:val="28"/>
          <w:szCs w:val="28"/>
        </w:rPr>
        <w:t>Для ведения личного подсобного хозяйства</w:t>
      </w:r>
      <w:r w:rsidR="00D45557">
        <w:rPr>
          <w:sz w:val="28"/>
          <w:szCs w:val="28"/>
        </w:rPr>
        <w:t xml:space="preserve"> (код </w:t>
      </w:r>
      <w:r w:rsidR="00392EC6">
        <w:rPr>
          <w:sz w:val="28"/>
          <w:szCs w:val="28"/>
        </w:rPr>
        <w:t>2</w:t>
      </w:r>
      <w:r w:rsidR="00D45557">
        <w:rPr>
          <w:sz w:val="28"/>
          <w:szCs w:val="28"/>
        </w:rPr>
        <w:t>.</w:t>
      </w:r>
      <w:r w:rsidR="00392EC6">
        <w:rPr>
          <w:sz w:val="28"/>
          <w:szCs w:val="28"/>
        </w:rPr>
        <w:t>2</w:t>
      </w:r>
      <w:r w:rsidR="00D45557">
        <w:rPr>
          <w:sz w:val="28"/>
          <w:szCs w:val="28"/>
        </w:rPr>
        <w:t>.)»</w:t>
      </w:r>
      <w:r w:rsidR="00D45557" w:rsidRPr="00D45557">
        <w:t xml:space="preserve"> </w:t>
      </w:r>
      <w:r w:rsidR="00D45557" w:rsidRPr="00D45557">
        <w:rPr>
          <w:sz w:val="28"/>
          <w:szCs w:val="28"/>
        </w:rPr>
        <w:t>читать в новой редакции: «</w:t>
      </w:r>
      <w:r w:rsidR="00392EC6">
        <w:rPr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="00D45557" w:rsidRPr="00D45557">
        <w:rPr>
          <w:sz w:val="28"/>
          <w:szCs w:val="28"/>
        </w:rPr>
        <w:t>(код 2.</w:t>
      </w:r>
      <w:r w:rsidR="00392EC6">
        <w:rPr>
          <w:sz w:val="28"/>
          <w:szCs w:val="28"/>
        </w:rPr>
        <w:t>2</w:t>
      </w:r>
      <w:r w:rsidR="00D45557" w:rsidRPr="00D45557">
        <w:rPr>
          <w:sz w:val="28"/>
          <w:szCs w:val="28"/>
        </w:rPr>
        <w:t>.)»;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 xml:space="preserve">.2. </w:t>
      </w:r>
      <w:r w:rsidR="004C2DB0">
        <w:rPr>
          <w:sz w:val="28"/>
          <w:szCs w:val="28"/>
        </w:rPr>
        <w:t>«Развлечения (код 4.8.)» читать в новой редакции: «Развлечение (код 4.8.)»;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>.3. «Объекты придорожного сервиса (код 4.9.1.)</w:t>
      </w:r>
      <w:r w:rsidR="00164DEE">
        <w:rPr>
          <w:sz w:val="28"/>
          <w:szCs w:val="28"/>
        </w:rPr>
        <w:t>»</w:t>
      </w:r>
      <w:r w:rsidR="00D45557">
        <w:rPr>
          <w:sz w:val="28"/>
          <w:szCs w:val="28"/>
        </w:rPr>
        <w:t xml:space="preserve"> читать в новой редакции: «Объекты дорожного сервиса (4.9.1.)»;</w:t>
      </w:r>
    </w:p>
    <w:p w:rsidR="00D45557" w:rsidRDefault="00E52CB2" w:rsidP="00EF4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55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D45557">
        <w:rPr>
          <w:sz w:val="28"/>
          <w:szCs w:val="28"/>
        </w:rPr>
        <w:t>.4. «Склады (код 6.9.)» читать в новой редакции: «Склад (код 6.9.)».</w:t>
      </w:r>
    </w:p>
    <w:p w:rsidR="00043FB6" w:rsidRPr="00B52523" w:rsidRDefault="00105443" w:rsidP="0010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2C" w:rsidRPr="00B52523">
        <w:rPr>
          <w:sz w:val="28"/>
          <w:szCs w:val="28"/>
        </w:rPr>
        <w:t xml:space="preserve">. </w:t>
      </w:r>
      <w:r w:rsidR="00043FB6" w:rsidRPr="00B525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Слуд</w:t>
      </w:r>
      <w:r w:rsidR="00043FB6" w:rsidRPr="00B52523">
        <w:rPr>
          <w:sz w:val="28"/>
          <w:szCs w:val="28"/>
        </w:rPr>
        <w:t xml:space="preserve">ского сельского поселения обнародовать настоящее </w:t>
      </w:r>
      <w:r w:rsidR="003B11D5">
        <w:rPr>
          <w:sz w:val="28"/>
          <w:szCs w:val="28"/>
        </w:rPr>
        <w:t>постановление</w:t>
      </w:r>
      <w:r w:rsidR="00043FB6" w:rsidRPr="00B52523">
        <w:rPr>
          <w:sz w:val="28"/>
          <w:szCs w:val="28"/>
        </w:rPr>
        <w:t xml:space="preserve"> в установленном законом порядке. </w:t>
      </w:r>
    </w:p>
    <w:p w:rsidR="00CC04F5" w:rsidRPr="00B52523" w:rsidRDefault="00105443" w:rsidP="00590E9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3FB6" w:rsidRPr="00B52523">
        <w:rPr>
          <w:sz w:val="28"/>
          <w:szCs w:val="28"/>
        </w:rPr>
        <w:t xml:space="preserve">. Настоящее </w:t>
      </w:r>
      <w:r w:rsidR="003B11D5">
        <w:rPr>
          <w:sz w:val="28"/>
          <w:szCs w:val="28"/>
        </w:rPr>
        <w:t>постановление</w:t>
      </w:r>
      <w:r w:rsidR="00043FB6" w:rsidRPr="00B52523">
        <w:rPr>
          <w:sz w:val="28"/>
          <w:szCs w:val="28"/>
        </w:rPr>
        <w:t xml:space="preserve"> вступает в силу с момента обнародования.</w:t>
      </w: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182C03" w:rsidRDefault="00E12AA2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  <w:r w:rsidRPr="00B52523">
        <w:rPr>
          <w:rFonts w:eastAsia="Lucida Sans Unicode"/>
          <w:szCs w:val="28"/>
        </w:rPr>
        <w:t>Г</w:t>
      </w:r>
      <w:r w:rsidR="002F53A1" w:rsidRPr="00B52523">
        <w:rPr>
          <w:rFonts w:eastAsia="Lucida Sans Unicode"/>
          <w:szCs w:val="28"/>
        </w:rPr>
        <w:t xml:space="preserve">лава </w:t>
      </w:r>
      <w:r w:rsidR="00182C03">
        <w:rPr>
          <w:rFonts w:eastAsia="Lucida Sans Unicode"/>
          <w:szCs w:val="28"/>
        </w:rPr>
        <w:t>администрации</w:t>
      </w:r>
    </w:p>
    <w:p w:rsidR="004E3B5B" w:rsidRPr="004E3B5B" w:rsidRDefault="00105443" w:rsidP="00105443">
      <w:pPr>
        <w:pStyle w:val="a3"/>
        <w:tabs>
          <w:tab w:val="left" w:pos="6615"/>
        </w:tabs>
        <w:rPr>
          <w:rFonts w:asciiTheme="minorHAnsi" w:eastAsiaTheme="minorEastAsia" w:hAnsiTheme="minorHAnsi" w:cstheme="minorBidi"/>
          <w:sz w:val="20"/>
          <w:lang w:eastAsia="ru-RU"/>
        </w:rPr>
      </w:pPr>
      <w:r>
        <w:rPr>
          <w:rFonts w:eastAsia="Lucida Sans Unicode"/>
          <w:szCs w:val="28"/>
        </w:rPr>
        <w:t>Слудс</w:t>
      </w:r>
      <w:r w:rsidR="00182C03">
        <w:rPr>
          <w:rFonts w:eastAsia="Lucida Sans Unicode"/>
          <w:szCs w:val="28"/>
        </w:rPr>
        <w:t xml:space="preserve">кого сельского </w:t>
      </w:r>
      <w:r w:rsidR="002F53A1" w:rsidRPr="00B52523">
        <w:rPr>
          <w:rFonts w:eastAsia="Lucida Sans Unicode"/>
          <w:szCs w:val="28"/>
        </w:rPr>
        <w:t>поселения</w:t>
      </w:r>
      <w:r w:rsidR="002F53A1" w:rsidRPr="00B52523">
        <w:rPr>
          <w:rFonts w:eastAsia="Lucida Sans Unicode"/>
          <w:szCs w:val="28"/>
        </w:rPr>
        <w:tab/>
      </w:r>
      <w:r w:rsidR="000B03C2" w:rsidRPr="00B52523">
        <w:rPr>
          <w:rFonts w:eastAsia="Lucida Sans Unicode"/>
          <w:szCs w:val="28"/>
        </w:rPr>
        <w:t xml:space="preserve">        </w:t>
      </w:r>
      <w:r>
        <w:rPr>
          <w:rFonts w:eastAsia="Lucida Sans Unicode"/>
          <w:szCs w:val="28"/>
        </w:rPr>
        <w:t>С.Г. Ржанникова</w:t>
      </w:r>
    </w:p>
    <w:sectPr w:rsidR="004E3B5B" w:rsidRPr="004E3B5B" w:rsidSect="00E12AA2">
      <w:pgSz w:w="11906" w:h="16838"/>
      <w:pgMar w:top="1134" w:right="851" w:bottom="51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9C" w:rsidRDefault="0095739C" w:rsidP="00EF6814">
      <w:r>
        <w:separator/>
      </w:r>
    </w:p>
  </w:endnote>
  <w:endnote w:type="continuationSeparator" w:id="0">
    <w:p w:rsidR="0095739C" w:rsidRDefault="0095739C" w:rsidP="00EF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9C" w:rsidRDefault="0095739C" w:rsidP="00EF6814">
      <w:r>
        <w:separator/>
      </w:r>
    </w:p>
  </w:footnote>
  <w:footnote w:type="continuationSeparator" w:id="0">
    <w:p w:rsidR="0095739C" w:rsidRDefault="0095739C" w:rsidP="00EF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8A"/>
    <w:multiLevelType w:val="multilevel"/>
    <w:tmpl w:val="104CAB56"/>
    <w:lvl w:ilvl="0">
      <w:start w:val="1"/>
      <w:numFmt w:val="decimal"/>
      <w:lvlText w:val="%1."/>
      <w:lvlJc w:val="left"/>
      <w:pPr>
        <w:ind w:left="1125" w:hanging="375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cs="Tahoma" w:hint="default"/>
      </w:rPr>
    </w:lvl>
  </w:abstractNum>
  <w:abstractNum w:abstractNumId="1">
    <w:nsid w:val="22DE4801"/>
    <w:multiLevelType w:val="multilevel"/>
    <w:tmpl w:val="25EC10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2FAF012B"/>
    <w:multiLevelType w:val="hybridMultilevel"/>
    <w:tmpl w:val="723CC688"/>
    <w:lvl w:ilvl="0" w:tplc="389AB40A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19D00E5"/>
    <w:multiLevelType w:val="multilevel"/>
    <w:tmpl w:val="DDF230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4E85DBA"/>
    <w:multiLevelType w:val="hybridMultilevel"/>
    <w:tmpl w:val="0984828C"/>
    <w:lvl w:ilvl="0" w:tplc="B3704494">
      <w:start w:val="1"/>
      <w:numFmt w:val="decimal"/>
      <w:lvlText w:val="%1."/>
      <w:lvlJc w:val="left"/>
      <w:pPr>
        <w:ind w:left="1035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AA0825"/>
    <w:multiLevelType w:val="hybridMultilevel"/>
    <w:tmpl w:val="6F849244"/>
    <w:lvl w:ilvl="0" w:tplc="50089BE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A094411"/>
    <w:multiLevelType w:val="multilevel"/>
    <w:tmpl w:val="EE9C64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7">
    <w:nsid w:val="738877DC"/>
    <w:multiLevelType w:val="multilevel"/>
    <w:tmpl w:val="F5F2C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E6C3C0A"/>
    <w:multiLevelType w:val="multilevel"/>
    <w:tmpl w:val="18C20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25B"/>
    <w:rsid w:val="00000DDF"/>
    <w:rsid w:val="00001ED5"/>
    <w:rsid w:val="00002887"/>
    <w:rsid w:val="00003CE1"/>
    <w:rsid w:val="00023A27"/>
    <w:rsid w:val="000319B7"/>
    <w:rsid w:val="0003551F"/>
    <w:rsid w:val="00035F4E"/>
    <w:rsid w:val="00043C65"/>
    <w:rsid w:val="00043FB6"/>
    <w:rsid w:val="00046773"/>
    <w:rsid w:val="000475E9"/>
    <w:rsid w:val="0005254C"/>
    <w:rsid w:val="000526A3"/>
    <w:rsid w:val="00056D1D"/>
    <w:rsid w:val="0006525B"/>
    <w:rsid w:val="000675B3"/>
    <w:rsid w:val="00070E00"/>
    <w:rsid w:val="0007445A"/>
    <w:rsid w:val="00075553"/>
    <w:rsid w:val="00077BC9"/>
    <w:rsid w:val="00091187"/>
    <w:rsid w:val="000A43E1"/>
    <w:rsid w:val="000B03C2"/>
    <w:rsid w:val="000B5226"/>
    <w:rsid w:val="000B7EDE"/>
    <w:rsid w:val="000C2DDB"/>
    <w:rsid w:val="000C2E56"/>
    <w:rsid w:val="000C4537"/>
    <w:rsid w:val="000D04C1"/>
    <w:rsid w:val="000D39EF"/>
    <w:rsid w:val="000D6DA8"/>
    <w:rsid w:val="000E1536"/>
    <w:rsid w:val="000E153B"/>
    <w:rsid w:val="000E17F8"/>
    <w:rsid w:val="000E46B4"/>
    <w:rsid w:val="000F37BD"/>
    <w:rsid w:val="00105443"/>
    <w:rsid w:val="00111A3A"/>
    <w:rsid w:val="001170B1"/>
    <w:rsid w:val="001213D2"/>
    <w:rsid w:val="0012201B"/>
    <w:rsid w:val="001309B9"/>
    <w:rsid w:val="001353EE"/>
    <w:rsid w:val="0013689E"/>
    <w:rsid w:val="00164DEE"/>
    <w:rsid w:val="00182C03"/>
    <w:rsid w:val="00185561"/>
    <w:rsid w:val="00191DAB"/>
    <w:rsid w:val="00196211"/>
    <w:rsid w:val="001B71F1"/>
    <w:rsid w:val="001C2FB5"/>
    <w:rsid w:val="001C3C73"/>
    <w:rsid w:val="001D3912"/>
    <w:rsid w:val="001D4E89"/>
    <w:rsid w:val="001D4EB6"/>
    <w:rsid w:val="001F278B"/>
    <w:rsid w:val="001F32FE"/>
    <w:rsid w:val="001F354C"/>
    <w:rsid w:val="00202B7D"/>
    <w:rsid w:val="002077B3"/>
    <w:rsid w:val="0023325F"/>
    <w:rsid w:val="00234CC9"/>
    <w:rsid w:val="00246EF1"/>
    <w:rsid w:val="002545D7"/>
    <w:rsid w:val="00255678"/>
    <w:rsid w:val="0025697C"/>
    <w:rsid w:val="00264775"/>
    <w:rsid w:val="00276A07"/>
    <w:rsid w:val="00277DD3"/>
    <w:rsid w:val="002977DF"/>
    <w:rsid w:val="002A487F"/>
    <w:rsid w:val="002B59BB"/>
    <w:rsid w:val="002C32EA"/>
    <w:rsid w:val="002C7057"/>
    <w:rsid w:val="002D6382"/>
    <w:rsid w:val="002E0711"/>
    <w:rsid w:val="002E5471"/>
    <w:rsid w:val="002E611F"/>
    <w:rsid w:val="002E665A"/>
    <w:rsid w:val="002F4467"/>
    <w:rsid w:val="002F53A1"/>
    <w:rsid w:val="00301D11"/>
    <w:rsid w:val="00303235"/>
    <w:rsid w:val="00315E3C"/>
    <w:rsid w:val="003273F0"/>
    <w:rsid w:val="003334AF"/>
    <w:rsid w:val="003343D7"/>
    <w:rsid w:val="00355F53"/>
    <w:rsid w:val="003573AC"/>
    <w:rsid w:val="00362064"/>
    <w:rsid w:val="003703E1"/>
    <w:rsid w:val="0037786B"/>
    <w:rsid w:val="0038448F"/>
    <w:rsid w:val="00390DB3"/>
    <w:rsid w:val="00392EC6"/>
    <w:rsid w:val="00394BCE"/>
    <w:rsid w:val="003B11D5"/>
    <w:rsid w:val="003B1D50"/>
    <w:rsid w:val="003C1FE0"/>
    <w:rsid w:val="003C23BD"/>
    <w:rsid w:val="003C5963"/>
    <w:rsid w:val="003C6862"/>
    <w:rsid w:val="003D707F"/>
    <w:rsid w:val="003E6A0B"/>
    <w:rsid w:val="003F2F49"/>
    <w:rsid w:val="004033DB"/>
    <w:rsid w:val="0040580C"/>
    <w:rsid w:val="00413030"/>
    <w:rsid w:val="00413054"/>
    <w:rsid w:val="004176F0"/>
    <w:rsid w:val="00430F27"/>
    <w:rsid w:val="004374C6"/>
    <w:rsid w:val="00446412"/>
    <w:rsid w:val="004536FF"/>
    <w:rsid w:val="004569A6"/>
    <w:rsid w:val="00475451"/>
    <w:rsid w:val="004828BF"/>
    <w:rsid w:val="004859DD"/>
    <w:rsid w:val="004918DB"/>
    <w:rsid w:val="0049506C"/>
    <w:rsid w:val="00495C13"/>
    <w:rsid w:val="004960D1"/>
    <w:rsid w:val="004A3520"/>
    <w:rsid w:val="004A6021"/>
    <w:rsid w:val="004C2DB0"/>
    <w:rsid w:val="004C3743"/>
    <w:rsid w:val="004C594F"/>
    <w:rsid w:val="004D1449"/>
    <w:rsid w:val="004E1852"/>
    <w:rsid w:val="004E3B5B"/>
    <w:rsid w:val="004F17C5"/>
    <w:rsid w:val="004F40B4"/>
    <w:rsid w:val="00510EDC"/>
    <w:rsid w:val="00511CFD"/>
    <w:rsid w:val="005207C5"/>
    <w:rsid w:val="0052475B"/>
    <w:rsid w:val="005559E2"/>
    <w:rsid w:val="00557105"/>
    <w:rsid w:val="00557A37"/>
    <w:rsid w:val="00561ABE"/>
    <w:rsid w:val="0058275B"/>
    <w:rsid w:val="0058689D"/>
    <w:rsid w:val="00586B74"/>
    <w:rsid w:val="00590E9E"/>
    <w:rsid w:val="005A43CD"/>
    <w:rsid w:val="005B01F2"/>
    <w:rsid w:val="005B31B6"/>
    <w:rsid w:val="005B6AFC"/>
    <w:rsid w:val="005C13DC"/>
    <w:rsid w:val="005D7483"/>
    <w:rsid w:val="006234BE"/>
    <w:rsid w:val="00625AAE"/>
    <w:rsid w:val="00630FDC"/>
    <w:rsid w:val="006352B7"/>
    <w:rsid w:val="00637B92"/>
    <w:rsid w:val="00641F46"/>
    <w:rsid w:val="0064620E"/>
    <w:rsid w:val="00647B59"/>
    <w:rsid w:val="00656C43"/>
    <w:rsid w:val="00660354"/>
    <w:rsid w:val="006643F4"/>
    <w:rsid w:val="00693B0B"/>
    <w:rsid w:val="006A489A"/>
    <w:rsid w:val="006C29E0"/>
    <w:rsid w:val="006C34EF"/>
    <w:rsid w:val="006D12DF"/>
    <w:rsid w:val="006E26F7"/>
    <w:rsid w:val="006F5476"/>
    <w:rsid w:val="006F5D57"/>
    <w:rsid w:val="006F6019"/>
    <w:rsid w:val="00700F1B"/>
    <w:rsid w:val="007050B6"/>
    <w:rsid w:val="00714907"/>
    <w:rsid w:val="00721B1F"/>
    <w:rsid w:val="00733F9A"/>
    <w:rsid w:val="00743D0E"/>
    <w:rsid w:val="00746993"/>
    <w:rsid w:val="0075161D"/>
    <w:rsid w:val="007543AD"/>
    <w:rsid w:val="00755817"/>
    <w:rsid w:val="00763922"/>
    <w:rsid w:val="007665BC"/>
    <w:rsid w:val="0077713B"/>
    <w:rsid w:val="007A31FE"/>
    <w:rsid w:val="007A341D"/>
    <w:rsid w:val="007B02E8"/>
    <w:rsid w:val="007B1162"/>
    <w:rsid w:val="007B4FE5"/>
    <w:rsid w:val="007D7021"/>
    <w:rsid w:val="007E3707"/>
    <w:rsid w:val="00803B9F"/>
    <w:rsid w:val="00812F63"/>
    <w:rsid w:val="00814432"/>
    <w:rsid w:val="0082230C"/>
    <w:rsid w:val="00830DF4"/>
    <w:rsid w:val="0083733D"/>
    <w:rsid w:val="00841AA6"/>
    <w:rsid w:val="00857D90"/>
    <w:rsid w:val="00860057"/>
    <w:rsid w:val="00864289"/>
    <w:rsid w:val="00867309"/>
    <w:rsid w:val="00877037"/>
    <w:rsid w:val="0087787F"/>
    <w:rsid w:val="00883391"/>
    <w:rsid w:val="008835FB"/>
    <w:rsid w:val="0089313F"/>
    <w:rsid w:val="008974A2"/>
    <w:rsid w:val="008A376B"/>
    <w:rsid w:val="008A50BE"/>
    <w:rsid w:val="008A6D36"/>
    <w:rsid w:val="008A7545"/>
    <w:rsid w:val="008A76FF"/>
    <w:rsid w:val="008B379A"/>
    <w:rsid w:val="008C2C3A"/>
    <w:rsid w:val="008E7367"/>
    <w:rsid w:val="008F5F29"/>
    <w:rsid w:val="0090122C"/>
    <w:rsid w:val="009043CC"/>
    <w:rsid w:val="009045A2"/>
    <w:rsid w:val="00925C3E"/>
    <w:rsid w:val="00926A27"/>
    <w:rsid w:val="00934553"/>
    <w:rsid w:val="00951BC4"/>
    <w:rsid w:val="0095739C"/>
    <w:rsid w:val="009616A1"/>
    <w:rsid w:val="00961787"/>
    <w:rsid w:val="009739F5"/>
    <w:rsid w:val="00994709"/>
    <w:rsid w:val="009A3146"/>
    <w:rsid w:val="009C08EE"/>
    <w:rsid w:val="009D5D04"/>
    <w:rsid w:val="009F47CB"/>
    <w:rsid w:val="00A04C6A"/>
    <w:rsid w:val="00A10067"/>
    <w:rsid w:val="00A20036"/>
    <w:rsid w:val="00A2412C"/>
    <w:rsid w:val="00A250E7"/>
    <w:rsid w:val="00A27188"/>
    <w:rsid w:val="00A27514"/>
    <w:rsid w:val="00A35C4F"/>
    <w:rsid w:val="00A37EE3"/>
    <w:rsid w:val="00A51029"/>
    <w:rsid w:val="00A67551"/>
    <w:rsid w:val="00A70E36"/>
    <w:rsid w:val="00AB7460"/>
    <w:rsid w:val="00AC0B60"/>
    <w:rsid w:val="00AC6595"/>
    <w:rsid w:val="00AD7DE0"/>
    <w:rsid w:val="00AE5DDF"/>
    <w:rsid w:val="00AE6BBD"/>
    <w:rsid w:val="00AF2761"/>
    <w:rsid w:val="00AF36B3"/>
    <w:rsid w:val="00B267B1"/>
    <w:rsid w:val="00B34A61"/>
    <w:rsid w:val="00B4063A"/>
    <w:rsid w:val="00B467B0"/>
    <w:rsid w:val="00B52523"/>
    <w:rsid w:val="00B52FE9"/>
    <w:rsid w:val="00B53B54"/>
    <w:rsid w:val="00B72085"/>
    <w:rsid w:val="00B80710"/>
    <w:rsid w:val="00B83AB9"/>
    <w:rsid w:val="00B84259"/>
    <w:rsid w:val="00BA24CE"/>
    <w:rsid w:val="00BA597D"/>
    <w:rsid w:val="00BB0AE8"/>
    <w:rsid w:val="00BB2343"/>
    <w:rsid w:val="00BB2787"/>
    <w:rsid w:val="00BB53BC"/>
    <w:rsid w:val="00BC42FA"/>
    <w:rsid w:val="00BC6C04"/>
    <w:rsid w:val="00BD0486"/>
    <w:rsid w:val="00BD5575"/>
    <w:rsid w:val="00BE0E43"/>
    <w:rsid w:val="00BE74A7"/>
    <w:rsid w:val="00BE7CD6"/>
    <w:rsid w:val="00BF2F9D"/>
    <w:rsid w:val="00C07515"/>
    <w:rsid w:val="00C07AD1"/>
    <w:rsid w:val="00C16B47"/>
    <w:rsid w:val="00C33A7F"/>
    <w:rsid w:val="00C404C8"/>
    <w:rsid w:val="00C44C54"/>
    <w:rsid w:val="00C504FA"/>
    <w:rsid w:val="00C549E0"/>
    <w:rsid w:val="00C711EC"/>
    <w:rsid w:val="00C74239"/>
    <w:rsid w:val="00C770A6"/>
    <w:rsid w:val="00C77CD1"/>
    <w:rsid w:val="00CA2BA8"/>
    <w:rsid w:val="00CA306D"/>
    <w:rsid w:val="00CB70C5"/>
    <w:rsid w:val="00CB73AD"/>
    <w:rsid w:val="00CC04F5"/>
    <w:rsid w:val="00CC4B7F"/>
    <w:rsid w:val="00CD099B"/>
    <w:rsid w:val="00CD61FB"/>
    <w:rsid w:val="00CF26CE"/>
    <w:rsid w:val="00CF3934"/>
    <w:rsid w:val="00CF3ADB"/>
    <w:rsid w:val="00D065BA"/>
    <w:rsid w:val="00D102D2"/>
    <w:rsid w:val="00D25038"/>
    <w:rsid w:val="00D26C08"/>
    <w:rsid w:val="00D3754B"/>
    <w:rsid w:val="00D432A0"/>
    <w:rsid w:val="00D43C70"/>
    <w:rsid w:val="00D45557"/>
    <w:rsid w:val="00D51D37"/>
    <w:rsid w:val="00D52C18"/>
    <w:rsid w:val="00D546EF"/>
    <w:rsid w:val="00D67176"/>
    <w:rsid w:val="00D712CB"/>
    <w:rsid w:val="00D94880"/>
    <w:rsid w:val="00D972DA"/>
    <w:rsid w:val="00DA6C7B"/>
    <w:rsid w:val="00DB22C7"/>
    <w:rsid w:val="00DC6BFA"/>
    <w:rsid w:val="00DD1DF2"/>
    <w:rsid w:val="00DD3CAC"/>
    <w:rsid w:val="00DD78D8"/>
    <w:rsid w:val="00DE5124"/>
    <w:rsid w:val="00E06572"/>
    <w:rsid w:val="00E12AA2"/>
    <w:rsid w:val="00E12EEB"/>
    <w:rsid w:val="00E13AC3"/>
    <w:rsid w:val="00E307F6"/>
    <w:rsid w:val="00E409A1"/>
    <w:rsid w:val="00E440F8"/>
    <w:rsid w:val="00E44891"/>
    <w:rsid w:val="00E523B8"/>
    <w:rsid w:val="00E52CB2"/>
    <w:rsid w:val="00E575C0"/>
    <w:rsid w:val="00E731D8"/>
    <w:rsid w:val="00E743E2"/>
    <w:rsid w:val="00E80266"/>
    <w:rsid w:val="00E92FCB"/>
    <w:rsid w:val="00EA0000"/>
    <w:rsid w:val="00EC5F76"/>
    <w:rsid w:val="00ED245E"/>
    <w:rsid w:val="00EE106E"/>
    <w:rsid w:val="00EE1FFC"/>
    <w:rsid w:val="00EF36BA"/>
    <w:rsid w:val="00EF44B6"/>
    <w:rsid w:val="00EF4C44"/>
    <w:rsid w:val="00EF4FC4"/>
    <w:rsid w:val="00EF6814"/>
    <w:rsid w:val="00F068BC"/>
    <w:rsid w:val="00F0721D"/>
    <w:rsid w:val="00F07F9F"/>
    <w:rsid w:val="00F219D2"/>
    <w:rsid w:val="00F372DB"/>
    <w:rsid w:val="00F41227"/>
    <w:rsid w:val="00F445E8"/>
    <w:rsid w:val="00F47B14"/>
    <w:rsid w:val="00F47C9A"/>
    <w:rsid w:val="00F64131"/>
    <w:rsid w:val="00F848B4"/>
    <w:rsid w:val="00F8596C"/>
    <w:rsid w:val="00FA1C85"/>
    <w:rsid w:val="00FB4D6B"/>
    <w:rsid w:val="00FC47AF"/>
    <w:rsid w:val="00FD48A6"/>
    <w:rsid w:val="00FD63BC"/>
    <w:rsid w:val="00FE132D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F53A1"/>
    <w:pPr>
      <w:keepNext/>
      <w:outlineLvl w:val="4"/>
    </w:pPr>
    <w:rPr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8A376B"/>
    <w:rPr>
      <w:b/>
      <w:bCs/>
    </w:rPr>
  </w:style>
  <w:style w:type="paragraph" w:customStyle="1" w:styleId="Textbody">
    <w:name w:val="Text body"/>
    <w:basedOn w:val="a"/>
    <w:rsid w:val="001F32FE"/>
    <w:pPr>
      <w:widowControl w:val="0"/>
      <w:suppressAutoHyphens/>
      <w:spacing w:after="120"/>
    </w:pPr>
    <w:rPr>
      <w:rFonts w:eastAsia="Andale Sans UI" w:cs="Tahoma"/>
      <w:kern w:val="2"/>
      <w:lang w:val="de-DE" w:eastAsia="fa-IR" w:bidi="fa-IR"/>
    </w:rPr>
  </w:style>
  <w:style w:type="paragraph" w:styleId="a5">
    <w:name w:val="List Paragraph"/>
    <w:basedOn w:val="a"/>
    <w:uiPriority w:val="34"/>
    <w:qFormat/>
    <w:rsid w:val="000355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E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53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2F5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3A1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2F53A1"/>
    <w:rPr>
      <w:color w:val="0000FF"/>
      <w:u w:val="single"/>
    </w:rPr>
  </w:style>
  <w:style w:type="paragraph" w:customStyle="1" w:styleId="Default">
    <w:name w:val="Default"/>
    <w:rsid w:val="002F5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C2C3A"/>
    <w:pPr>
      <w:ind w:left="705"/>
    </w:pPr>
    <w:rPr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8C2C3A"/>
    <w:pPr>
      <w:ind w:left="705"/>
      <w:jc w:val="both"/>
    </w:pPr>
    <w:rPr>
      <w:b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90D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nienie">
    <w:name w:val="nienie"/>
    <w:basedOn w:val="a"/>
    <w:rsid w:val="00390DB3"/>
    <w:pPr>
      <w:keepLines/>
      <w:widowControl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msonormal0">
    <w:name w:val="msonormal"/>
    <w:basedOn w:val="a0"/>
    <w:rsid w:val="00056D1D"/>
  </w:style>
  <w:style w:type="character" w:customStyle="1" w:styleId="apple-converted-space">
    <w:name w:val="apple-converted-space"/>
    <w:basedOn w:val="a0"/>
    <w:rsid w:val="00056D1D"/>
  </w:style>
  <w:style w:type="paragraph" w:styleId="ab">
    <w:name w:val="Balloon Text"/>
    <w:basedOn w:val="a"/>
    <w:link w:val="ac"/>
    <w:uiPriority w:val="99"/>
    <w:semiHidden/>
    <w:unhideWhenUsed/>
    <w:rsid w:val="00CC4B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B7F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4E3B5B"/>
  </w:style>
  <w:style w:type="table" w:styleId="ad">
    <w:name w:val="Table Grid"/>
    <w:basedOn w:val="a1"/>
    <w:uiPriority w:val="59"/>
    <w:rsid w:val="004E3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6C04"/>
  </w:style>
  <w:style w:type="character" w:customStyle="1" w:styleId="apple-style-span">
    <w:name w:val="apple-style-span"/>
    <w:basedOn w:val="a0"/>
    <w:rsid w:val="0013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C7F5238BF1C5AEC98FC76B56CC2479E04B464402C26EDC4B6EA041F79D5C430F46008413FBEDDD0410E8561CF8FEEBC1BF60940B6FRB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E841D3-053F-408C-8F5C-DFE9D610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2022-04-28T08:11:00Z</cp:lastPrinted>
  <dcterms:created xsi:type="dcterms:W3CDTF">2022-04-27T05:33:00Z</dcterms:created>
  <dcterms:modified xsi:type="dcterms:W3CDTF">2022-05-11T05:27:00Z</dcterms:modified>
</cp:coreProperties>
</file>