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DAC" w:rsidRPr="00B13E50" w:rsidRDefault="004A2DAC" w:rsidP="006B34F0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  <w:r w:rsidR="005E32C2"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66EAB">
        <w:rPr>
          <w:rFonts w:ascii="Times New Roman" w:eastAsia="Times New Roman" w:hAnsi="Times New Roman" w:cs="Times New Roman"/>
          <w:b/>
          <w:caps/>
          <w:sz w:val="28"/>
          <w:szCs w:val="28"/>
        </w:rPr>
        <w:t>Слудс</w:t>
      </w:r>
      <w:r w:rsidR="005E32C2" w:rsidRPr="00B13E50">
        <w:rPr>
          <w:rFonts w:ascii="Times New Roman" w:eastAsia="Times New Roman" w:hAnsi="Times New Roman" w:cs="Times New Roman"/>
          <w:b/>
          <w:caps/>
          <w:sz w:val="28"/>
          <w:szCs w:val="28"/>
        </w:rPr>
        <w:t>кого</w:t>
      </w: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СЕЛЬКОГО ПОСЕЛЕНИЯ ВЯТСКОПОЛЯНСКОГО РАЙОНА КИРОВСКОЙ ОБЛАСТИ</w:t>
      </w:r>
    </w:p>
    <w:p w:rsidR="004A2DAC" w:rsidRPr="00B13E50" w:rsidRDefault="004A2DAC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4A2DAC" w:rsidRPr="00DE1320" w:rsidRDefault="004A2DAC" w:rsidP="006B34F0">
      <w:pPr>
        <w:spacing w:after="0" w:line="240" w:lineRule="auto"/>
        <w:ind w:right="-199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E1320">
        <w:rPr>
          <w:rFonts w:ascii="Times New Roman" w:eastAsia="Times New Roman" w:hAnsi="Times New Roman" w:cs="Times New Roman"/>
          <w:b/>
          <w:sz w:val="32"/>
          <w:szCs w:val="32"/>
        </w:rPr>
        <w:t>ПОСТАНОВЛЕНИ</w:t>
      </w:r>
      <w:r w:rsidR="006B450C" w:rsidRPr="00DE1320">
        <w:rPr>
          <w:rFonts w:ascii="Times New Roman" w:eastAsia="Times New Roman" w:hAnsi="Times New Roman" w:cs="Times New Roman"/>
          <w:b/>
          <w:sz w:val="32"/>
          <w:szCs w:val="32"/>
        </w:rPr>
        <w:t>Е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2093"/>
        <w:gridCol w:w="5953"/>
        <w:gridCol w:w="1701"/>
      </w:tblGrid>
      <w:tr w:rsidR="004A2DAC" w:rsidRPr="00B13E50" w:rsidTr="006B34F0">
        <w:tc>
          <w:tcPr>
            <w:tcW w:w="2093" w:type="dxa"/>
            <w:tcBorders>
              <w:bottom w:val="single" w:sz="4" w:space="0" w:color="auto"/>
            </w:tcBorders>
          </w:tcPr>
          <w:p w:rsidR="004A2DAC" w:rsidRPr="00B13E50" w:rsidRDefault="00134468" w:rsidP="006B3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23.10.2023</w:t>
            </w:r>
          </w:p>
        </w:tc>
        <w:tc>
          <w:tcPr>
            <w:tcW w:w="5953" w:type="dxa"/>
          </w:tcPr>
          <w:p w:rsidR="004A2DAC" w:rsidRPr="00B13E50" w:rsidRDefault="004A2DAC" w:rsidP="006B34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3E50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A2DAC" w:rsidRPr="00B13E50" w:rsidRDefault="00134468" w:rsidP="006B34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</w:tr>
    </w:tbl>
    <w:p w:rsidR="004A2DAC" w:rsidRPr="00B13E50" w:rsidRDefault="00E66EAB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 Слудка</w:t>
      </w:r>
    </w:p>
    <w:p w:rsidR="004A2DAC" w:rsidRDefault="004A2DAC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</w:p>
    <w:p w:rsidR="00DE1320" w:rsidRDefault="00DE1320" w:rsidP="006B34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6DD2" w:rsidRDefault="004A2DAC" w:rsidP="00476D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О </w:t>
      </w:r>
      <w:r w:rsidR="00D20051">
        <w:rPr>
          <w:rFonts w:ascii="Times New Roman" w:eastAsia="Times New Roman" w:hAnsi="Times New Roman" w:cs="Times New Roman"/>
          <w:b/>
          <w:sz w:val="28"/>
          <w:szCs w:val="28"/>
        </w:rPr>
        <w:t>внесении изменений в</w:t>
      </w: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76DD2">
        <w:rPr>
          <w:rFonts w:ascii="Times New Roman" w:eastAsia="Times New Roman" w:hAnsi="Times New Roman" w:cs="Times New Roman"/>
          <w:b/>
          <w:sz w:val="28"/>
          <w:szCs w:val="28"/>
        </w:rPr>
        <w:t xml:space="preserve">постановление администрации Слудского сельского поселения от 01.11.2022 № 92 </w:t>
      </w:r>
      <w:r w:rsidR="00476DD2" w:rsidRPr="00476DD2">
        <w:rPr>
          <w:rFonts w:ascii="Times New Roman" w:eastAsia="Times New Roman" w:hAnsi="Times New Roman" w:cs="Times New Roman"/>
          <w:b/>
          <w:sz w:val="28"/>
          <w:szCs w:val="28"/>
        </w:rPr>
        <w:t>«Об утверждении муниципальной программы</w:t>
      </w:r>
      <w:r w:rsidR="00476DD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76DD2" w:rsidRPr="00476DD2">
        <w:rPr>
          <w:rFonts w:ascii="Times New Roman" w:eastAsia="Times New Roman" w:hAnsi="Times New Roman" w:cs="Times New Roman"/>
          <w:b/>
          <w:sz w:val="28"/>
          <w:szCs w:val="28"/>
        </w:rPr>
        <w:t>Слудского сельского поселения</w:t>
      </w:r>
    </w:p>
    <w:p w:rsidR="00476DD2" w:rsidRDefault="00476DD2" w:rsidP="00476D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6DD2">
        <w:rPr>
          <w:rFonts w:ascii="Times New Roman" w:eastAsia="Times New Roman" w:hAnsi="Times New Roman" w:cs="Times New Roman"/>
          <w:b/>
          <w:sz w:val="28"/>
          <w:szCs w:val="28"/>
        </w:rPr>
        <w:t xml:space="preserve"> «Создание условий для развития Слудского сельского поселения» </w:t>
      </w:r>
    </w:p>
    <w:p w:rsidR="00476DD2" w:rsidRDefault="00476DD2" w:rsidP="00476D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76DD2">
        <w:rPr>
          <w:rFonts w:ascii="Times New Roman" w:eastAsia="Times New Roman" w:hAnsi="Times New Roman" w:cs="Times New Roman"/>
          <w:b/>
          <w:sz w:val="28"/>
          <w:szCs w:val="28"/>
        </w:rPr>
        <w:t>на 2023-2027 годы</w:t>
      </w:r>
    </w:p>
    <w:p w:rsidR="00501C8D" w:rsidRDefault="00501C8D" w:rsidP="00501C8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2DAC" w:rsidRPr="00B13E50" w:rsidRDefault="004A2DAC" w:rsidP="00501C8D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E50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постановлением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>от 05.11.2019 №74</w:t>
      </w:r>
      <w:r w:rsidRPr="00B13E50">
        <w:rPr>
          <w:rFonts w:ascii="Times New Roman" w:eastAsia="Times New Roman" w:hAnsi="Times New Roman" w:cs="Times New Roman"/>
          <w:sz w:val="28"/>
          <w:szCs w:val="28"/>
        </w:rPr>
        <w:t xml:space="preserve"> «О разработке, реализации и оценке эффективности реализации муниципальных программ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>Слудс</w:t>
      </w:r>
      <w:r w:rsidR="005E32C2" w:rsidRPr="00B13E50">
        <w:rPr>
          <w:rFonts w:ascii="Times New Roman" w:eastAsia="Times New Roman" w:hAnsi="Times New Roman" w:cs="Times New Roman"/>
          <w:sz w:val="28"/>
          <w:szCs w:val="28"/>
        </w:rPr>
        <w:t>кого</w:t>
      </w:r>
      <w:r w:rsidRPr="00B13E5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Вятскополянского района»</w:t>
      </w:r>
      <w:r w:rsidR="00185052" w:rsidRPr="00B13E50">
        <w:rPr>
          <w:rFonts w:ascii="Times New Roman" w:eastAsia="Times New Roman" w:hAnsi="Times New Roman" w:cs="Times New Roman"/>
          <w:sz w:val="28"/>
          <w:szCs w:val="28"/>
        </w:rPr>
        <w:t xml:space="preserve"> (с изменениями, внесенными постановлением администрации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>Слудс</w:t>
      </w:r>
      <w:r w:rsidR="00185052" w:rsidRPr="00B13E50">
        <w:rPr>
          <w:rFonts w:ascii="Times New Roman" w:eastAsia="Times New Roman" w:hAnsi="Times New Roman" w:cs="Times New Roman"/>
          <w:sz w:val="28"/>
          <w:szCs w:val="28"/>
        </w:rPr>
        <w:t xml:space="preserve">кого сельского поселения от </w:t>
      </w:r>
      <w:r w:rsidR="004D6971">
        <w:rPr>
          <w:rFonts w:ascii="Times New Roman" w:eastAsia="Times New Roman" w:hAnsi="Times New Roman" w:cs="Times New Roman"/>
          <w:sz w:val="28"/>
          <w:szCs w:val="28"/>
        </w:rPr>
        <w:t>19.10.2023</w:t>
      </w:r>
      <w:r w:rsidR="00185052" w:rsidRPr="00B13E50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4D6971">
        <w:rPr>
          <w:rFonts w:ascii="Times New Roman" w:eastAsia="Times New Roman" w:hAnsi="Times New Roman" w:cs="Times New Roman"/>
          <w:sz w:val="28"/>
          <w:szCs w:val="28"/>
        </w:rPr>
        <w:t>55)</w:t>
      </w:r>
      <w:r w:rsidRPr="00B13E50">
        <w:rPr>
          <w:rFonts w:ascii="Times New Roman" w:eastAsia="Times New Roman" w:hAnsi="Times New Roman" w:cs="Times New Roman"/>
          <w:sz w:val="28"/>
          <w:szCs w:val="28"/>
        </w:rPr>
        <w:t xml:space="preserve">, администрация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>Слудс</w:t>
      </w:r>
      <w:r w:rsidR="005E32C2" w:rsidRPr="00B13E50">
        <w:rPr>
          <w:rFonts w:ascii="Times New Roman" w:eastAsia="Times New Roman" w:hAnsi="Times New Roman" w:cs="Times New Roman"/>
          <w:sz w:val="28"/>
          <w:szCs w:val="28"/>
        </w:rPr>
        <w:t>кого</w:t>
      </w:r>
      <w:r w:rsidRPr="00B13E5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Вятскополянского района ПОСТАНОВЛЯЕТ:</w:t>
      </w:r>
    </w:p>
    <w:p w:rsidR="004A2DAC" w:rsidRPr="00B13E50" w:rsidRDefault="00595CA5" w:rsidP="00501C8D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Внести изменения в</w:t>
      </w:r>
      <w:r w:rsidR="004A2DAC" w:rsidRPr="00B13E5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муниципальную программу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>Слудс</w:t>
      </w:r>
      <w:r w:rsidR="005E32C2" w:rsidRPr="00B13E50">
        <w:rPr>
          <w:rFonts w:ascii="Times New Roman" w:eastAsia="Times New Roman" w:hAnsi="Times New Roman" w:cs="Times New Roman"/>
          <w:sz w:val="28"/>
          <w:szCs w:val="28"/>
        </w:rPr>
        <w:t>кого</w:t>
      </w:r>
      <w:r w:rsidR="004A2DAC" w:rsidRPr="00B13E5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Вятскополянского района «Создание условий для развития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>Слудс</w:t>
      </w:r>
      <w:r w:rsidR="005E32C2" w:rsidRPr="00B13E50">
        <w:rPr>
          <w:rFonts w:ascii="Times New Roman" w:eastAsia="Times New Roman" w:hAnsi="Times New Roman" w:cs="Times New Roman"/>
          <w:sz w:val="28"/>
          <w:szCs w:val="28"/>
        </w:rPr>
        <w:t>кого</w:t>
      </w:r>
      <w:r w:rsidR="004A2DAC" w:rsidRPr="00B13E5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4D6971">
        <w:rPr>
          <w:rFonts w:ascii="Times New Roman" w:eastAsia="Times New Roman" w:hAnsi="Times New Roman" w:cs="Times New Roman"/>
          <w:sz w:val="28"/>
          <w:szCs w:val="28"/>
        </w:rPr>
        <w:t xml:space="preserve">2023-2027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>годы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476DD2">
        <w:rPr>
          <w:rFonts w:ascii="Times New Roman" w:eastAsia="Times New Roman" w:hAnsi="Times New Roman" w:cs="Times New Roman"/>
          <w:sz w:val="28"/>
          <w:szCs w:val="28"/>
        </w:rPr>
        <w:t xml:space="preserve"> утвержденную постановлением администрации Слудского сельского поселения от 01.11.2022 № 92</w:t>
      </w:r>
      <w:r w:rsidR="00042FF6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изложив ее в новой редакции.</w:t>
      </w:r>
      <w:r w:rsidR="004A2DAC" w:rsidRPr="00B13E50">
        <w:rPr>
          <w:rFonts w:ascii="Times New Roman" w:eastAsia="Times New Roman" w:hAnsi="Times New Roman" w:cs="Times New Roman"/>
          <w:sz w:val="28"/>
          <w:szCs w:val="28"/>
        </w:rPr>
        <w:t xml:space="preserve"> Прилагается.</w:t>
      </w:r>
    </w:p>
    <w:p w:rsidR="00501C8D" w:rsidRPr="00501C8D" w:rsidRDefault="004A2DAC" w:rsidP="00501C8D">
      <w:pPr>
        <w:pStyle w:val="a9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01C8D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E66EAB" w:rsidRPr="00501C8D">
        <w:rPr>
          <w:rFonts w:ascii="Times New Roman" w:eastAsia="Times New Roman" w:hAnsi="Times New Roman" w:cs="Times New Roman"/>
          <w:sz w:val="28"/>
          <w:szCs w:val="28"/>
        </w:rPr>
        <w:t>Слудс</w:t>
      </w:r>
      <w:r w:rsidR="005E32C2" w:rsidRPr="00501C8D">
        <w:rPr>
          <w:rFonts w:ascii="Times New Roman" w:eastAsia="Times New Roman" w:hAnsi="Times New Roman" w:cs="Times New Roman"/>
          <w:sz w:val="28"/>
          <w:szCs w:val="28"/>
        </w:rPr>
        <w:t>кого</w:t>
      </w:r>
      <w:r w:rsidRPr="00501C8D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Вятскополянского района </w:t>
      </w:r>
      <w:r w:rsidR="00501C8D" w:rsidRPr="00501C8D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разместить настоящее постановление </w:t>
      </w:r>
      <w:proofErr w:type="gramStart"/>
      <w:r w:rsidR="00501C8D" w:rsidRPr="00501C8D">
        <w:rPr>
          <w:rFonts w:ascii="Times New Roman" w:eastAsia="Times New Roman" w:hAnsi="Times New Roman"/>
          <w:color w:val="000000" w:themeColor="text1"/>
          <w:sz w:val="28"/>
          <w:szCs w:val="28"/>
        </w:rPr>
        <w:t>на</w:t>
      </w:r>
      <w:proofErr w:type="gramEnd"/>
      <w:r w:rsidR="00501C8D" w:rsidRPr="00501C8D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официальном </w:t>
      </w:r>
      <w:proofErr w:type="gramStart"/>
      <w:r w:rsidR="00501C8D" w:rsidRPr="00501C8D">
        <w:rPr>
          <w:rFonts w:ascii="Times New Roman" w:eastAsia="Times New Roman" w:hAnsi="Times New Roman"/>
          <w:color w:val="000000" w:themeColor="text1"/>
          <w:sz w:val="28"/>
          <w:szCs w:val="28"/>
        </w:rPr>
        <w:t>сайте</w:t>
      </w:r>
      <w:proofErr w:type="gramEnd"/>
      <w:r w:rsidR="00501C8D" w:rsidRPr="00501C8D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муниципального образования Слудское сельское поселение Вятскополянского района Кировской области в сети Интернет.</w:t>
      </w:r>
    </w:p>
    <w:p w:rsidR="004A2DAC" w:rsidRDefault="004A2DAC" w:rsidP="00501C8D">
      <w:pPr>
        <w:pStyle w:val="a9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01C8D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501C8D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постановления </w:t>
      </w:r>
      <w:r w:rsidR="00185052" w:rsidRPr="00501C8D">
        <w:rPr>
          <w:rFonts w:ascii="Times New Roman" w:eastAsia="Times New Roman" w:hAnsi="Times New Roman" w:cs="Times New Roman"/>
          <w:sz w:val="28"/>
          <w:szCs w:val="28"/>
        </w:rPr>
        <w:t>оставляю за собой</w:t>
      </w:r>
      <w:r w:rsidRPr="00501C8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01C8D" w:rsidRPr="00501C8D" w:rsidRDefault="00501C8D" w:rsidP="00501C8D">
      <w:pPr>
        <w:pStyle w:val="a9"/>
        <w:tabs>
          <w:tab w:val="left" w:pos="993"/>
        </w:tabs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01C8D" w:rsidRDefault="004A2DAC" w:rsidP="006B34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B13E50">
        <w:rPr>
          <w:rFonts w:ascii="Times New Roman" w:eastAsia="Times New Roman" w:hAnsi="Times New Roman" w:cs="Times New Roman"/>
          <w:sz w:val="28"/>
          <w:szCs w:val="28"/>
        </w:rPr>
        <w:t>Глава администрации</w:t>
      </w:r>
    </w:p>
    <w:p w:rsidR="00501C8D" w:rsidRDefault="00501C8D" w:rsidP="00DE13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Слудского сельского поселения</w:t>
      </w:r>
      <w:r w:rsidR="004A2DAC" w:rsidRPr="00B13E5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A2DAC" w:rsidRPr="00B13E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6EAB">
        <w:rPr>
          <w:rFonts w:ascii="Times New Roman" w:eastAsia="Times New Roman" w:hAnsi="Times New Roman" w:cs="Times New Roman"/>
          <w:sz w:val="28"/>
          <w:szCs w:val="28"/>
        </w:rPr>
        <w:t>С.Г. Ржанникова</w:t>
      </w:r>
      <w:r w:rsidR="004A2DAC" w:rsidRPr="00B13E50">
        <w:rPr>
          <w:rFonts w:ascii="Times New Roman" w:eastAsia="Times New Roman" w:hAnsi="Times New Roman" w:cs="Times New Roman"/>
          <w:sz w:val="28"/>
          <w:szCs w:val="28"/>
        </w:rPr>
        <w:tab/>
      </w:r>
      <w:r w:rsidR="004A2DAC" w:rsidRPr="00B13E50">
        <w:rPr>
          <w:rFonts w:ascii="Times New Roman" w:eastAsia="Times New Roman" w:hAnsi="Times New Roman" w:cs="Times New Roman"/>
          <w:sz w:val="28"/>
          <w:szCs w:val="28"/>
        </w:rPr>
        <w:tab/>
      </w:r>
      <w:r w:rsidR="004A2DAC" w:rsidRPr="00B13E50">
        <w:rPr>
          <w:rFonts w:ascii="Times New Roman" w:eastAsia="Times New Roman" w:hAnsi="Times New Roman" w:cs="Times New Roman"/>
          <w:sz w:val="28"/>
          <w:szCs w:val="28"/>
        </w:rPr>
        <w:tab/>
      </w:r>
      <w:r w:rsidR="004A2DAC" w:rsidRPr="00B13E50">
        <w:rPr>
          <w:rFonts w:ascii="Times New Roman" w:eastAsia="Times New Roman" w:hAnsi="Times New Roman" w:cs="Times New Roman"/>
          <w:sz w:val="28"/>
          <w:szCs w:val="28"/>
        </w:rPr>
        <w:tab/>
      </w:r>
      <w:r w:rsidR="004A2DAC" w:rsidRPr="00B13E50">
        <w:rPr>
          <w:rFonts w:ascii="Times New Roman" w:eastAsia="Times New Roman" w:hAnsi="Times New Roman" w:cs="Times New Roman"/>
          <w:sz w:val="28"/>
          <w:szCs w:val="28"/>
        </w:rPr>
        <w:tab/>
      </w:r>
      <w:r w:rsidR="004A2DAC" w:rsidRPr="00B13E50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DE1320" w:rsidRDefault="00DE1320" w:rsidP="00DE1320">
      <w:pPr>
        <w:autoSpaceDE w:val="0"/>
        <w:autoSpaceDN w:val="0"/>
        <w:adjustRightInd w:val="0"/>
        <w:spacing w:after="0" w:line="240" w:lineRule="auto"/>
        <w:jc w:val="both"/>
        <w:rPr>
          <w:sz w:val="24"/>
        </w:rPr>
      </w:pPr>
    </w:p>
    <w:p w:rsidR="00A56B5A" w:rsidRPr="00B13E50" w:rsidRDefault="00A56B5A" w:rsidP="006B34F0">
      <w:pPr>
        <w:pStyle w:val="aa"/>
        <w:jc w:val="right"/>
        <w:rPr>
          <w:sz w:val="24"/>
        </w:rPr>
      </w:pPr>
      <w:r w:rsidRPr="00B13E50">
        <w:rPr>
          <w:sz w:val="24"/>
        </w:rPr>
        <w:t xml:space="preserve"> УТВЕРЖДЕНА </w:t>
      </w:r>
    </w:p>
    <w:p w:rsidR="00A56B5A" w:rsidRPr="00B13E50" w:rsidRDefault="00A56B5A" w:rsidP="006B34F0">
      <w:pPr>
        <w:pStyle w:val="aa"/>
        <w:jc w:val="right"/>
        <w:rPr>
          <w:sz w:val="24"/>
        </w:rPr>
      </w:pPr>
      <w:r w:rsidRPr="00B13E50">
        <w:rPr>
          <w:sz w:val="24"/>
        </w:rPr>
        <w:t>постановлением администрации</w:t>
      </w:r>
    </w:p>
    <w:p w:rsidR="00A56B5A" w:rsidRPr="00B13E50" w:rsidRDefault="00E66EAB" w:rsidP="006B34F0">
      <w:pPr>
        <w:pStyle w:val="aa"/>
        <w:jc w:val="right"/>
        <w:rPr>
          <w:sz w:val="24"/>
        </w:rPr>
      </w:pPr>
      <w:r>
        <w:rPr>
          <w:sz w:val="24"/>
        </w:rPr>
        <w:t>Слудс</w:t>
      </w:r>
      <w:r w:rsidR="005E32C2" w:rsidRPr="00B13E50">
        <w:rPr>
          <w:sz w:val="24"/>
        </w:rPr>
        <w:t>кого</w:t>
      </w:r>
      <w:r w:rsidR="00A56B5A" w:rsidRPr="00B13E50">
        <w:rPr>
          <w:sz w:val="24"/>
        </w:rPr>
        <w:t xml:space="preserve"> сельского</w:t>
      </w:r>
      <w:r w:rsidR="00185052" w:rsidRPr="00B13E50">
        <w:rPr>
          <w:sz w:val="24"/>
        </w:rPr>
        <w:t xml:space="preserve"> </w:t>
      </w:r>
      <w:r w:rsidR="00A56B5A" w:rsidRPr="00B13E50">
        <w:rPr>
          <w:sz w:val="24"/>
        </w:rPr>
        <w:t xml:space="preserve">поселения </w:t>
      </w:r>
    </w:p>
    <w:p w:rsidR="00A56B5A" w:rsidRPr="00B13E50" w:rsidRDefault="00185052" w:rsidP="006B34F0">
      <w:pPr>
        <w:pStyle w:val="aa"/>
        <w:jc w:val="right"/>
        <w:rPr>
          <w:sz w:val="24"/>
        </w:rPr>
      </w:pPr>
      <w:r w:rsidRPr="00B13E50">
        <w:rPr>
          <w:sz w:val="24"/>
        </w:rPr>
        <w:t>о</w:t>
      </w:r>
      <w:r w:rsidR="00A56B5A" w:rsidRPr="00B13E50">
        <w:rPr>
          <w:sz w:val="24"/>
        </w:rPr>
        <w:t>т</w:t>
      </w:r>
      <w:r w:rsidR="00516910" w:rsidRPr="00B13E50">
        <w:rPr>
          <w:sz w:val="24"/>
        </w:rPr>
        <w:t xml:space="preserve"> </w:t>
      </w:r>
      <w:r w:rsidRPr="00B13E50">
        <w:rPr>
          <w:sz w:val="24"/>
        </w:rPr>
        <w:t>_______________</w:t>
      </w:r>
      <w:r w:rsidR="00516910" w:rsidRPr="00B13E50">
        <w:rPr>
          <w:sz w:val="24"/>
        </w:rPr>
        <w:t xml:space="preserve"> </w:t>
      </w:r>
      <w:r w:rsidR="00A56B5A" w:rsidRPr="00B13E50">
        <w:rPr>
          <w:sz w:val="24"/>
        </w:rPr>
        <w:t>№</w:t>
      </w:r>
      <w:r w:rsidRPr="00B13E50">
        <w:rPr>
          <w:sz w:val="24"/>
        </w:rPr>
        <w:t>_____</w:t>
      </w:r>
    </w:p>
    <w:p w:rsidR="001A5983" w:rsidRPr="00B13E50" w:rsidRDefault="001A5983" w:rsidP="006B34F0">
      <w:pPr>
        <w:pStyle w:val="aa"/>
        <w:rPr>
          <w:sz w:val="24"/>
        </w:rPr>
      </w:pPr>
    </w:p>
    <w:p w:rsidR="00185052" w:rsidRPr="00B13E50" w:rsidRDefault="00185052" w:rsidP="006B34F0">
      <w:pPr>
        <w:pStyle w:val="aa"/>
        <w:rPr>
          <w:sz w:val="24"/>
        </w:rPr>
      </w:pPr>
    </w:p>
    <w:p w:rsidR="00185052" w:rsidRPr="00B13E50" w:rsidRDefault="00185052" w:rsidP="006B34F0">
      <w:pPr>
        <w:pStyle w:val="aa"/>
        <w:rPr>
          <w:sz w:val="24"/>
        </w:rPr>
      </w:pPr>
    </w:p>
    <w:p w:rsidR="00A56B5A" w:rsidRPr="00B13E50" w:rsidRDefault="00A56B5A" w:rsidP="006B34F0">
      <w:pPr>
        <w:pStyle w:val="aa"/>
        <w:rPr>
          <w:sz w:val="24"/>
        </w:rPr>
      </w:pPr>
    </w:p>
    <w:p w:rsidR="00A56B5A" w:rsidRPr="00B13E50" w:rsidRDefault="00A56B5A" w:rsidP="006B34F0">
      <w:pPr>
        <w:pStyle w:val="aa"/>
        <w:rPr>
          <w:sz w:val="24"/>
        </w:rPr>
      </w:pPr>
    </w:p>
    <w:p w:rsidR="00A56B5A" w:rsidRPr="00B13E50" w:rsidRDefault="00A56B5A" w:rsidP="006B34F0">
      <w:pPr>
        <w:pStyle w:val="aa"/>
        <w:rPr>
          <w:sz w:val="24"/>
        </w:rPr>
      </w:pPr>
    </w:p>
    <w:p w:rsidR="00A56B5A" w:rsidRPr="00B13E50" w:rsidRDefault="00A56B5A" w:rsidP="006B34F0">
      <w:pPr>
        <w:pStyle w:val="aa"/>
        <w:rPr>
          <w:sz w:val="24"/>
        </w:rPr>
      </w:pPr>
    </w:p>
    <w:p w:rsidR="00A56B5A" w:rsidRPr="00B13E50" w:rsidRDefault="00A56B5A" w:rsidP="006B34F0">
      <w:pPr>
        <w:pStyle w:val="aa"/>
        <w:rPr>
          <w:sz w:val="24"/>
        </w:rPr>
      </w:pPr>
    </w:p>
    <w:p w:rsidR="00A56B5A" w:rsidRPr="00B13E50" w:rsidRDefault="00A56B5A" w:rsidP="006B34F0">
      <w:pPr>
        <w:pStyle w:val="aa"/>
        <w:rPr>
          <w:sz w:val="24"/>
        </w:rPr>
      </w:pPr>
    </w:p>
    <w:p w:rsidR="00A56B5A" w:rsidRPr="00B13E50" w:rsidRDefault="00A56B5A" w:rsidP="006B34F0">
      <w:pPr>
        <w:pStyle w:val="aa"/>
        <w:rPr>
          <w:sz w:val="36"/>
        </w:rPr>
      </w:pPr>
    </w:p>
    <w:p w:rsidR="00A56B5A" w:rsidRPr="00B13E50" w:rsidRDefault="00A56B5A" w:rsidP="006B34F0">
      <w:pPr>
        <w:pStyle w:val="aa"/>
        <w:rPr>
          <w:b/>
          <w:bCs/>
          <w:sz w:val="36"/>
        </w:rPr>
      </w:pPr>
      <w:r w:rsidRPr="00B13E50">
        <w:rPr>
          <w:b/>
          <w:bCs/>
          <w:sz w:val="36"/>
        </w:rPr>
        <w:t>МУНИЦИПАЛЬНАЯ ПРОГРАММА</w:t>
      </w:r>
    </w:p>
    <w:p w:rsidR="00A56B5A" w:rsidRPr="00B13E50" w:rsidRDefault="00E66EAB" w:rsidP="006B34F0">
      <w:pPr>
        <w:pStyle w:val="aa"/>
        <w:rPr>
          <w:b/>
          <w:bCs/>
          <w:sz w:val="24"/>
        </w:rPr>
      </w:pPr>
      <w:r>
        <w:rPr>
          <w:b/>
          <w:bCs/>
          <w:sz w:val="36"/>
        </w:rPr>
        <w:t>СЛУДС</w:t>
      </w:r>
      <w:r w:rsidR="005E32C2" w:rsidRPr="00B13E50">
        <w:rPr>
          <w:b/>
          <w:bCs/>
          <w:sz w:val="36"/>
        </w:rPr>
        <w:t>КОГО</w:t>
      </w:r>
      <w:r w:rsidR="00A56B5A" w:rsidRPr="00B13E50">
        <w:rPr>
          <w:b/>
          <w:bCs/>
          <w:sz w:val="36"/>
        </w:rPr>
        <w:t xml:space="preserve"> СЕЛЬСКОГО ПОСЕЛЕНИЯ «СОЗДАНИЕ УСЛОВИЙ ДЛЯ РАЗВИТИЯ </w:t>
      </w:r>
      <w:r>
        <w:rPr>
          <w:b/>
          <w:bCs/>
          <w:sz w:val="36"/>
        </w:rPr>
        <w:t>СЛУДС</w:t>
      </w:r>
      <w:r w:rsidR="005E32C2" w:rsidRPr="00B13E50">
        <w:rPr>
          <w:b/>
          <w:bCs/>
          <w:sz w:val="36"/>
        </w:rPr>
        <w:t>КОГО</w:t>
      </w:r>
      <w:r w:rsidR="00A56B5A" w:rsidRPr="00B13E50">
        <w:rPr>
          <w:b/>
          <w:bCs/>
          <w:sz w:val="36"/>
        </w:rPr>
        <w:t xml:space="preserve"> СЕЛЬСКОГО ПОСЕЛЕНИЯ» </w:t>
      </w: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rPr>
          <w:b/>
          <w:bCs/>
          <w:sz w:val="24"/>
        </w:rPr>
      </w:pPr>
    </w:p>
    <w:p w:rsidR="00A56B5A" w:rsidRPr="00B13E50" w:rsidRDefault="00A56B5A" w:rsidP="006B34F0">
      <w:pPr>
        <w:pStyle w:val="aa"/>
        <w:jc w:val="left"/>
        <w:rPr>
          <w:b/>
          <w:bCs/>
          <w:sz w:val="24"/>
        </w:rPr>
      </w:pPr>
    </w:p>
    <w:p w:rsidR="004A2DAC" w:rsidRPr="00B13E50" w:rsidRDefault="004A2DAC" w:rsidP="006B34F0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</w:rPr>
        <w:sectPr w:rsidR="004A2DAC" w:rsidRPr="00B13E50" w:rsidSect="004A2DAC">
          <w:headerReference w:type="default" r:id="rId9"/>
          <w:pgSz w:w="11906" w:h="16838"/>
          <w:pgMar w:top="1418" w:right="850" w:bottom="1135" w:left="1701" w:header="0" w:footer="0" w:gutter="0"/>
          <w:cols w:space="708"/>
          <w:docGrid w:linePitch="360"/>
        </w:sectPr>
      </w:pPr>
    </w:p>
    <w:p w:rsidR="001651C3" w:rsidRPr="00B13E50" w:rsidRDefault="001651C3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ПАСПОРТ</w:t>
      </w:r>
    </w:p>
    <w:p w:rsidR="001651C3" w:rsidRPr="00B13E50" w:rsidRDefault="001651C3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программы </w:t>
      </w:r>
      <w:r w:rsidR="00E66EAB">
        <w:rPr>
          <w:rFonts w:ascii="Times New Roman" w:hAnsi="Times New Roman" w:cs="Times New Roman"/>
          <w:b/>
          <w:sz w:val="28"/>
          <w:szCs w:val="28"/>
        </w:rPr>
        <w:t>Слудс</w:t>
      </w:r>
      <w:r w:rsidR="005E32C2" w:rsidRPr="00B13E50">
        <w:rPr>
          <w:rFonts w:ascii="Times New Roman" w:hAnsi="Times New Roman" w:cs="Times New Roman"/>
          <w:b/>
          <w:sz w:val="28"/>
          <w:szCs w:val="28"/>
        </w:rPr>
        <w:t>кого</w:t>
      </w: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Вятскополянского района</w:t>
      </w:r>
    </w:p>
    <w:p w:rsidR="001651C3" w:rsidRPr="00B13E50" w:rsidRDefault="001651C3" w:rsidP="006B34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vertAlign w:val="superscript"/>
        </w:rPr>
      </w:pP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«Создание условий для развития </w:t>
      </w:r>
      <w:r w:rsidR="00E66EAB">
        <w:rPr>
          <w:rFonts w:ascii="Times New Roman" w:eastAsia="Times New Roman" w:hAnsi="Times New Roman" w:cs="Times New Roman"/>
          <w:b/>
          <w:sz w:val="28"/>
          <w:szCs w:val="28"/>
        </w:rPr>
        <w:t>Слудс</w:t>
      </w:r>
      <w:r w:rsidR="005E32C2" w:rsidRPr="00B13E50">
        <w:rPr>
          <w:rFonts w:ascii="Times New Roman" w:eastAsia="Times New Roman" w:hAnsi="Times New Roman" w:cs="Times New Roman"/>
          <w:b/>
          <w:sz w:val="28"/>
          <w:szCs w:val="28"/>
        </w:rPr>
        <w:t>кого</w:t>
      </w:r>
      <w:r w:rsidRPr="00B13E50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поселения» </w:t>
      </w:r>
    </w:p>
    <w:p w:rsidR="001651C3" w:rsidRPr="00B13E50" w:rsidRDefault="001651C3" w:rsidP="006B34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4"/>
        <w:tblW w:w="9747" w:type="dxa"/>
        <w:tblLook w:val="01E0" w:firstRow="1" w:lastRow="1" w:firstColumn="1" w:lastColumn="1" w:noHBand="0" w:noVBand="0"/>
      </w:tblPr>
      <w:tblGrid>
        <w:gridCol w:w="2802"/>
        <w:gridCol w:w="6945"/>
      </w:tblGrid>
      <w:tr w:rsidR="001651C3" w:rsidRPr="00B13E50" w:rsidTr="00580A63">
        <w:trPr>
          <w:trHeight w:val="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B13E50" w:rsidRDefault="001651C3" w:rsidP="006B34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3E50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C3" w:rsidRPr="00B13E50" w:rsidRDefault="001651C3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E5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E66EAB">
              <w:rPr>
                <w:rFonts w:ascii="Times New Roman" w:hAnsi="Times New Roman" w:cs="Times New Roman"/>
                <w:sz w:val="24"/>
                <w:szCs w:val="24"/>
              </w:rPr>
              <w:t>Слудс</w:t>
            </w:r>
            <w:r w:rsidR="005E32C2" w:rsidRPr="00B13E50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r w:rsidRPr="00B13E5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651C3" w:rsidRPr="00B13E50" w:rsidTr="00580A63">
        <w:trPr>
          <w:trHeight w:val="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B13E50" w:rsidRDefault="001651C3" w:rsidP="006B34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3E50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C3" w:rsidRPr="00B13E50" w:rsidRDefault="00595CA5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высокого уровня и качества жизни населения сельского поселения</w:t>
            </w:r>
          </w:p>
        </w:tc>
      </w:tr>
      <w:tr w:rsidR="001651C3" w:rsidRPr="00B13E50" w:rsidTr="00580A63">
        <w:trPr>
          <w:trHeight w:val="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B13E50" w:rsidRDefault="001651C3" w:rsidP="006B34F0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3E50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CA5" w:rsidRPr="00595CA5" w:rsidRDefault="00595CA5" w:rsidP="00595CA5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CA5">
              <w:rPr>
                <w:rFonts w:ascii="Times New Roman" w:hAnsi="Times New Roman" w:cs="Times New Roman"/>
                <w:sz w:val="24"/>
                <w:szCs w:val="24"/>
              </w:rPr>
              <w:t>-обеспечение выполнения полномочий администрации по решению вопросов местного значения;</w:t>
            </w:r>
          </w:p>
          <w:p w:rsidR="00595CA5" w:rsidRPr="00595CA5" w:rsidRDefault="00595CA5" w:rsidP="00595CA5">
            <w:pPr>
              <w:ind w:firstLine="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CA5">
              <w:rPr>
                <w:rFonts w:ascii="Times New Roman" w:hAnsi="Times New Roman" w:cs="Times New Roman"/>
                <w:sz w:val="24"/>
                <w:szCs w:val="24"/>
              </w:rPr>
              <w:t>- эффективное управление бюджетным процессом</w:t>
            </w:r>
          </w:p>
          <w:p w:rsidR="00595CA5" w:rsidRPr="00595CA5" w:rsidRDefault="00595CA5" w:rsidP="00595CA5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CA5">
              <w:rPr>
                <w:rFonts w:ascii="Times New Roman" w:hAnsi="Times New Roman" w:cs="Times New Roman"/>
                <w:sz w:val="24"/>
                <w:szCs w:val="24"/>
              </w:rPr>
              <w:t>- обеспечение проведения выборов и референдумов;</w:t>
            </w:r>
          </w:p>
          <w:p w:rsidR="00595CA5" w:rsidRPr="00595CA5" w:rsidRDefault="00595CA5" w:rsidP="00595CA5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CA5">
              <w:rPr>
                <w:rFonts w:ascii="Times New Roman" w:hAnsi="Times New Roman" w:cs="Times New Roman"/>
                <w:sz w:val="24"/>
                <w:szCs w:val="24"/>
              </w:rPr>
              <w:t>- обеспечение эффективного использования имущества;</w:t>
            </w:r>
          </w:p>
          <w:p w:rsidR="00595CA5" w:rsidRPr="00595CA5" w:rsidRDefault="00595CA5" w:rsidP="00595CA5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CA5">
              <w:rPr>
                <w:rFonts w:ascii="Times New Roman" w:hAnsi="Times New Roman" w:cs="Times New Roman"/>
                <w:sz w:val="24"/>
                <w:szCs w:val="24"/>
              </w:rPr>
              <w:t>- защита населения от чрезвычайных ситуаций на территории поселения;</w:t>
            </w:r>
          </w:p>
          <w:p w:rsidR="00595CA5" w:rsidRPr="00595CA5" w:rsidRDefault="00595CA5" w:rsidP="00595CA5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CA5">
              <w:rPr>
                <w:rFonts w:ascii="Times New Roman" w:hAnsi="Times New Roman" w:cs="Times New Roman"/>
                <w:sz w:val="24"/>
                <w:szCs w:val="24"/>
              </w:rPr>
              <w:t>-поддержание дорог общего пользования местного значения и искусственных сооружений на них на уровне, соответствующем нормативным требованиям;</w:t>
            </w:r>
          </w:p>
          <w:p w:rsidR="00595CA5" w:rsidRPr="003B1E2F" w:rsidRDefault="00595CA5" w:rsidP="00595CA5">
            <w:pPr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95CA5">
              <w:rPr>
                <w:rFonts w:ascii="Times New Roman" w:hAnsi="Times New Roman" w:cs="Times New Roman"/>
                <w:sz w:val="24"/>
                <w:szCs w:val="24"/>
              </w:rPr>
              <w:t xml:space="preserve">-организация благоустройства 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населенных пунктов поселения;</w:t>
            </w:r>
          </w:p>
          <w:p w:rsidR="00595CA5" w:rsidRPr="003B1E2F" w:rsidRDefault="00595CA5" w:rsidP="00595CA5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-предоставление социальной поддержки лицам, замещавшим муниципальные должности в органах местного самоуправления;</w:t>
            </w:r>
          </w:p>
          <w:p w:rsidR="001651C3" w:rsidRPr="00B13E50" w:rsidRDefault="00595CA5" w:rsidP="00595CA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-повышение доступности и качества услуг в сфере физической культуры и массового спорта;</w:t>
            </w:r>
          </w:p>
        </w:tc>
      </w:tr>
      <w:tr w:rsidR="001651C3" w:rsidRPr="00B13E50" w:rsidTr="00580A63">
        <w:trPr>
          <w:trHeight w:val="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B13E50" w:rsidRDefault="001651C3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3E50">
              <w:rPr>
                <w:rFonts w:ascii="Times New Roman" w:hAnsi="Times New Roman" w:cs="Times New Roman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63" w:rsidRPr="003B1E2F" w:rsidRDefault="00580A63" w:rsidP="00580A63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 доля ответов администрации на обращения граждан, направленных с соблюдением установленных сроков, в общей доле обращений;</w:t>
            </w:r>
          </w:p>
          <w:p w:rsidR="00580A63" w:rsidRPr="003B1E2F" w:rsidRDefault="00580A63" w:rsidP="00580A63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-количество фактов нецелевого использования бюджетных средств;</w:t>
            </w:r>
          </w:p>
          <w:p w:rsidR="00580A63" w:rsidRPr="003B1E2F" w:rsidRDefault="00580A63" w:rsidP="00580A63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поселении;</w:t>
            </w:r>
          </w:p>
          <w:p w:rsidR="00580A63" w:rsidRPr="003B1E2F" w:rsidRDefault="00580A63" w:rsidP="00580A63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-количество предписаний по пожарной безопасности;</w:t>
            </w:r>
          </w:p>
          <w:p w:rsidR="00580A63" w:rsidRPr="003B1E2F" w:rsidRDefault="00580A63" w:rsidP="00580A63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-доля протяженности отремонтированных автомобильных дорог общего пользования местного значения в границах населенных пунктов в общей протяженности автомобильных дорог общего пользования местного значения;</w:t>
            </w:r>
          </w:p>
          <w:p w:rsidR="00580A63" w:rsidRPr="003B1E2F" w:rsidRDefault="00580A63" w:rsidP="00580A63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-количество жалоб от населения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вопросам благоустройства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0A63" w:rsidRPr="003B1E2F" w:rsidRDefault="00580A63" w:rsidP="00580A63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72">
              <w:rPr>
                <w:rFonts w:ascii="Times New Roman" w:hAnsi="Times New Roman" w:cs="Times New Roman"/>
                <w:sz w:val="24"/>
                <w:szCs w:val="24"/>
              </w:rPr>
              <w:t>-доля площади земельных участков, поставленных на кадастровый учет, в общей площади земельных участков;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0A63" w:rsidRPr="003B1E2F" w:rsidRDefault="00580A63" w:rsidP="00580A63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A72">
              <w:rPr>
                <w:rFonts w:ascii="Times New Roman" w:hAnsi="Times New Roman" w:cs="Times New Roman"/>
                <w:sz w:val="24"/>
                <w:szCs w:val="24"/>
              </w:rPr>
              <w:t>-доля объектов недвижимости, на которые зарегистрировано право собственности (оперативное управление) в общем количестве объектов недвижимости, учитываемых в реестре муниципального имущества и подлежащего государственной регистрации;</w:t>
            </w:r>
          </w:p>
          <w:p w:rsidR="00580A63" w:rsidRPr="003B1E2F" w:rsidRDefault="00580A63" w:rsidP="00580A63">
            <w:pPr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 xml:space="preserve">-количество пенсионеров, получивших пенсии за выслугу лет 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доплаты к пенсии;</w:t>
            </w:r>
          </w:p>
          <w:p w:rsidR="00580A63" w:rsidRDefault="00580A63" w:rsidP="00580A63">
            <w:pPr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-доля своевременно ликвидированных чрезвычайных ситуаций, возникших на территории поселения</w:t>
            </w:r>
            <w:r w:rsidRPr="003F0D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0A63" w:rsidRDefault="00580A63" w:rsidP="00580A63">
            <w:pPr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лиц, </w:t>
            </w:r>
            <w:r w:rsidRPr="00B13E50">
              <w:rPr>
                <w:rFonts w:ascii="Times New Roman" w:hAnsi="Times New Roman" w:cs="Times New Roman"/>
                <w:sz w:val="24"/>
                <w:szCs w:val="24"/>
              </w:rPr>
              <w:t>принимающих участие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спортивных мероприятиях;</w:t>
            </w:r>
          </w:p>
          <w:p w:rsidR="001651C3" w:rsidRPr="00B13E50" w:rsidRDefault="00580A63" w:rsidP="00580A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процент финансирования расходов на проведение выборов и референдумов.</w:t>
            </w:r>
          </w:p>
        </w:tc>
      </w:tr>
      <w:tr w:rsidR="001651C3" w:rsidRPr="00B13E50" w:rsidTr="00580A63">
        <w:trPr>
          <w:trHeight w:val="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B13E50" w:rsidRDefault="001651C3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3E5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C3" w:rsidRDefault="001651C3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13E50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 20</w:t>
            </w:r>
            <w:r w:rsidR="004A2DAC" w:rsidRPr="00B13E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85052" w:rsidRPr="00B13E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13E50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185052" w:rsidRPr="00B13E5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B13E50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580A63" w:rsidRPr="00B13E50" w:rsidRDefault="00580A63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без разбивки на этапы</w:t>
            </w:r>
          </w:p>
        </w:tc>
      </w:tr>
      <w:tr w:rsidR="001651C3" w:rsidRPr="00B13E50" w:rsidTr="00580A63">
        <w:trPr>
          <w:trHeight w:val="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B13E50" w:rsidRDefault="001651C3" w:rsidP="006B34F0">
            <w:pPr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B13E50">
              <w:rPr>
                <w:rFonts w:ascii="Times New Roman" w:hAnsi="Times New Roman" w:cs="Times New Roman"/>
                <w:sz w:val="28"/>
                <w:szCs w:val="28"/>
              </w:rPr>
              <w:t>Объемы ассигнований муниципальной 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1C3" w:rsidRPr="00B13E50" w:rsidRDefault="001651C3" w:rsidP="00B6779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E50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муниципальной программы составит </w:t>
            </w:r>
            <w:r w:rsidR="00B67794">
              <w:rPr>
                <w:rFonts w:ascii="Times New Roman" w:hAnsi="Times New Roman" w:cs="Times New Roman"/>
                <w:sz w:val="24"/>
                <w:szCs w:val="24"/>
              </w:rPr>
              <w:t>22529,401</w:t>
            </w:r>
            <w:r w:rsidRPr="00B13E50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числе:</w:t>
            </w:r>
          </w:p>
          <w:p w:rsidR="001651C3" w:rsidRPr="00B13E50" w:rsidRDefault="001651C3" w:rsidP="00B6779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E5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–    </w:t>
            </w:r>
            <w:r w:rsidR="00B67794">
              <w:rPr>
                <w:rFonts w:ascii="Times New Roman" w:hAnsi="Times New Roman" w:cs="Times New Roman"/>
                <w:sz w:val="24"/>
                <w:szCs w:val="24"/>
              </w:rPr>
              <w:t>856,1</w:t>
            </w:r>
            <w:r w:rsidRPr="00B13E50">
              <w:rPr>
                <w:rFonts w:ascii="Times New Roman" w:hAnsi="Times New Roman" w:cs="Times New Roman"/>
                <w:sz w:val="24"/>
                <w:szCs w:val="24"/>
              </w:rPr>
              <w:t xml:space="preserve"> рублей,</w:t>
            </w:r>
          </w:p>
          <w:p w:rsidR="001651C3" w:rsidRPr="00B13E50" w:rsidRDefault="001651C3" w:rsidP="00B6779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E50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 – 0 тыс. рублей,</w:t>
            </w:r>
          </w:p>
          <w:p w:rsidR="001651C3" w:rsidRPr="00B13E50" w:rsidRDefault="001651C3" w:rsidP="00B6779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E5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бюджета Вятскополянского района – 0 тыс. рублей, </w:t>
            </w:r>
          </w:p>
          <w:p w:rsidR="001651C3" w:rsidRPr="00B13E50" w:rsidRDefault="001651C3" w:rsidP="00B6779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E50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бюджетов поселений – </w:t>
            </w:r>
            <w:r w:rsidR="00B67794">
              <w:rPr>
                <w:rFonts w:ascii="Times New Roman" w:hAnsi="Times New Roman" w:cs="Times New Roman"/>
                <w:sz w:val="24"/>
                <w:szCs w:val="24"/>
              </w:rPr>
              <w:t>21673,301</w:t>
            </w:r>
            <w:r w:rsidR="00FC7B5B" w:rsidRPr="00B13E50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Pr="00B13E50">
              <w:rPr>
                <w:rFonts w:ascii="Times New Roman" w:hAnsi="Times New Roman" w:cs="Times New Roman"/>
                <w:sz w:val="24"/>
                <w:szCs w:val="24"/>
              </w:rPr>
              <w:t xml:space="preserve"> рублей,</w:t>
            </w:r>
          </w:p>
          <w:p w:rsidR="001651C3" w:rsidRPr="00B13E50" w:rsidRDefault="001651C3" w:rsidP="00B67794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E50">
              <w:rPr>
                <w:rFonts w:ascii="Times New Roman" w:hAnsi="Times New Roman" w:cs="Times New Roman"/>
                <w:sz w:val="24"/>
                <w:szCs w:val="24"/>
              </w:rPr>
              <w:t>средства внебюджетных источников – 0 тыс. рублей.</w:t>
            </w:r>
          </w:p>
        </w:tc>
      </w:tr>
      <w:tr w:rsidR="001651C3" w:rsidRPr="00B13E50" w:rsidTr="00580A63">
        <w:trPr>
          <w:trHeight w:val="66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1C3" w:rsidRPr="00B13E50" w:rsidRDefault="001651C3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3E50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</w:t>
            </w:r>
          </w:p>
          <w:p w:rsidR="001651C3" w:rsidRPr="00B13E50" w:rsidRDefault="001651C3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3E50">
              <w:rPr>
                <w:rFonts w:ascii="Times New Roman" w:hAnsi="Times New Roman" w:cs="Times New Roman"/>
                <w:sz w:val="28"/>
                <w:szCs w:val="28"/>
              </w:rPr>
              <w:t>реализации  муниципальной программы</w:t>
            </w:r>
          </w:p>
          <w:p w:rsidR="006B34F0" w:rsidRPr="00B13E50" w:rsidRDefault="006B34F0" w:rsidP="006B34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34F0" w:rsidRPr="00B13E50" w:rsidRDefault="006B34F0" w:rsidP="006B34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A63" w:rsidRPr="003B1E2F" w:rsidRDefault="00580A63" w:rsidP="00580A63">
            <w:pPr>
              <w:widowControl w:val="0"/>
              <w:autoSpaceDE w:val="0"/>
              <w:autoSpaceDN w:val="0"/>
              <w:adjustRightInd w:val="0"/>
              <w:ind w:firstLine="31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 доля ответов администрации на обращения граждан, направленных с соблюдением установленных сроков, в общей доле обращений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100% ежегодно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0A63" w:rsidRPr="003B1E2F" w:rsidRDefault="00580A63" w:rsidP="00580A63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-количество фактов нецелевого использования бюджетных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 единиц ежегодно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0A63" w:rsidRPr="003B1E2F" w:rsidRDefault="00580A63" w:rsidP="00580A63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поселении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-23 балла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0A63" w:rsidRPr="003B1E2F" w:rsidRDefault="00580A63" w:rsidP="00580A63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-количество предписаний по пожарной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 единиц ежегодно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0A63" w:rsidRPr="00DE1320" w:rsidRDefault="00580A63" w:rsidP="00580A63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-доля протяженности отремонтированных автомобильных дорог общего пользования местного значения в границах населенных пунктов в общей протяженности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1320">
              <w:rPr>
                <w:rFonts w:ascii="Times New Roman" w:hAnsi="Times New Roman" w:cs="Times New Roman"/>
                <w:sz w:val="24"/>
                <w:szCs w:val="24"/>
              </w:rPr>
              <w:t>– 36%;</w:t>
            </w:r>
          </w:p>
          <w:p w:rsidR="00580A63" w:rsidRPr="00DE1320" w:rsidRDefault="00580A63" w:rsidP="00580A63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320">
              <w:rPr>
                <w:rFonts w:ascii="Times New Roman" w:hAnsi="Times New Roman" w:cs="Times New Roman"/>
                <w:sz w:val="24"/>
                <w:szCs w:val="24"/>
              </w:rPr>
              <w:t xml:space="preserve">-количество жалоб от населения по вопросам благоустройства – </w:t>
            </w:r>
            <w:proofErr w:type="gramStart"/>
            <w:r w:rsidRPr="00DE13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DE1320">
              <w:rPr>
                <w:rFonts w:ascii="Times New Roman" w:hAnsi="Times New Roman" w:cs="Times New Roman"/>
                <w:sz w:val="24"/>
                <w:szCs w:val="24"/>
              </w:rPr>
              <w:t xml:space="preserve"> единиц ежегодно;</w:t>
            </w:r>
          </w:p>
          <w:p w:rsidR="00580A63" w:rsidRPr="00DE1320" w:rsidRDefault="00580A63" w:rsidP="00580A63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320">
              <w:rPr>
                <w:rFonts w:ascii="Times New Roman" w:hAnsi="Times New Roman" w:cs="Times New Roman"/>
                <w:sz w:val="24"/>
                <w:szCs w:val="24"/>
              </w:rPr>
              <w:t xml:space="preserve">-доля площади земельных участков, поставленных на кадастровый учет, в общей площади земельных участков – 45%; </w:t>
            </w:r>
          </w:p>
          <w:p w:rsidR="00580A63" w:rsidRPr="003B1E2F" w:rsidRDefault="00580A63" w:rsidP="00580A63">
            <w:pPr>
              <w:ind w:firstLine="3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1320">
              <w:rPr>
                <w:rFonts w:ascii="Times New Roman" w:hAnsi="Times New Roman" w:cs="Times New Roman"/>
                <w:sz w:val="24"/>
                <w:szCs w:val="24"/>
              </w:rPr>
              <w:t>-доля объектов недвижимости, на которые зарегистрировано право собственности (оперативное управление) в общем количестве объектов недвижимости, учитываемых в реестре муниципального имущества и подлежащего государственной регистрации – 70%;</w:t>
            </w:r>
          </w:p>
          <w:p w:rsidR="00580A63" w:rsidRPr="003B1E2F" w:rsidRDefault="00580A63" w:rsidP="00580A63">
            <w:pPr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-количество пенсионеров, получивших пенсии за выслу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у лет и доплаты к пенсии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D2005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  <w:r w:rsidR="00D200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0A63" w:rsidRDefault="00580A63" w:rsidP="00580A63">
            <w:pPr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-доля своевременно ликвидированных чрезвычайных ситуаций, возникших на территории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100% ежегодно</w:t>
            </w:r>
            <w:r w:rsidRPr="003F0D5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80A63" w:rsidRDefault="00580A63" w:rsidP="00580A63">
            <w:pPr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количество лиц, </w:t>
            </w:r>
            <w:r w:rsidRPr="00B13E50">
              <w:rPr>
                <w:rFonts w:ascii="Times New Roman" w:hAnsi="Times New Roman" w:cs="Times New Roman"/>
                <w:sz w:val="24"/>
                <w:szCs w:val="24"/>
              </w:rPr>
              <w:t>принимающих участие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спортивных мероприятиях – 5 человек ежегодно;</w:t>
            </w:r>
          </w:p>
          <w:p w:rsidR="001651C3" w:rsidRPr="00B13E50" w:rsidRDefault="00580A63" w:rsidP="00D20051">
            <w:pPr>
              <w:overflowPunct w:val="0"/>
              <w:autoSpaceDE w:val="0"/>
              <w:autoSpaceDN w:val="0"/>
              <w:adjustRightInd w:val="0"/>
              <w:ind w:firstLine="319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процент финансирования расходов на проведение выборов и референдумов – 100%.</w:t>
            </w:r>
          </w:p>
        </w:tc>
      </w:tr>
    </w:tbl>
    <w:p w:rsidR="00F13427" w:rsidRPr="00B13E50" w:rsidRDefault="00F13427" w:rsidP="006B34F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13E50">
        <w:rPr>
          <w:rFonts w:ascii="Times New Roman" w:hAnsi="Times New Roman" w:cs="Times New Roman"/>
          <w:b/>
          <w:sz w:val="28"/>
          <w:szCs w:val="28"/>
        </w:rPr>
        <w:lastRenderedPageBreak/>
        <w:t>1. Общая характеристика сферы реализации муниципальной программы, в том числе формулировки основных проблем в указанной сфере и прогноз</w:t>
      </w:r>
      <w:r w:rsidR="002B5479" w:rsidRPr="00B13E50">
        <w:rPr>
          <w:rFonts w:ascii="Times New Roman" w:hAnsi="Times New Roman" w:cs="Times New Roman"/>
          <w:b/>
          <w:sz w:val="28"/>
          <w:szCs w:val="28"/>
        </w:rPr>
        <w:t xml:space="preserve"> ее развития</w:t>
      </w:r>
      <w:r w:rsidRPr="00B13E50">
        <w:rPr>
          <w:rFonts w:ascii="Times New Roman" w:hAnsi="Times New Roman" w:cs="Times New Roman"/>
          <w:b/>
          <w:sz w:val="28"/>
          <w:szCs w:val="28"/>
        </w:rPr>
        <w:t>.</w:t>
      </w:r>
    </w:p>
    <w:p w:rsidR="00E66EAB" w:rsidRPr="00E66EAB" w:rsidRDefault="00E66EAB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EAB">
        <w:rPr>
          <w:rFonts w:ascii="Times New Roman" w:hAnsi="Times New Roman" w:cs="Times New Roman"/>
          <w:sz w:val="28"/>
          <w:szCs w:val="28"/>
        </w:rPr>
        <w:t xml:space="preserve">Муниципальное образование Слудское сельское поселение находится на территории Вятскополянского района Кировской области. Поселение расположено на обоих берегах реки Вятка в 17 км севернее административного центра – города Вятские Поляны. Слудское сельское поселение граничит - в юго-западной части  поселение  с </w:t>
      </w:r>
      <w:proofErr w:type="spellStart"/>
      <w:r w:rsidRPr="00E66EAB">
        <w:rPr>
          <w:rFonts w:ascii="Times New Roman" w:hAnsi="Times New Roman" w:cs="Times New Roman"/>
          <w:sz w:val="28"/>
          <w:szCs w:val="28"/>
        </w:rPr>
        <w:t>Среднетойменским</w:t>
      </w:r>
      <w:proofErr w:type="spellEnd"/>
      <w:r w:rsidRPr="00E66EAB">
        <w:rPr>
          <w:rFonts w:ascii="Times New Roman" w:hAnsi="Times New Roman" w:cs="Times New Roman"/>
          <w:sz w:val="28"/>
          <w:szCs w:val="28"/>
        </w:rPr>
        <w:t xml:space="preserve"> сельским поселением, в западной части - с </w:t>
      </w:r>
      <w:proofErr w:type="spellStart"/>
      <w:r w:rsidRPr="00E66EAB">
        <w:rPr>
          <w:rFonts w:ascii="Times New Roman" w:hAnsi="Times New Roman" w:cs="Times New Roman"/>
          <w:sz w:val="28"/>
          <w:szCs w:val="28"/>
        </w:rPr>
        <w:t>Новобурецким</w:t>
      </w:r>
      <w:proofErr w:type="spellEnd"/>
      <w:r w:rsidRPr="00E66EAB">
        <w:rPr>
          <w:rFonts w:ascii="Times New Roman" w:hAnsi="Times New Roman" w:cs="Times New Roman"/>
          <w:sz w:val="28"/>
          <w:szCs w:val="28"/>
        </w:rPr>
        <w:t xml:space="preserve"> сельским поселением, в северо-восточной части – с </w:t>
      </w:r>
      <w:proofErr w:type="spellStart"/>
      <w:r w:rsidRPr="00E66EAB">
        <w:rPr>
          <w:rFonts w:ascii="Times New Roman" w:hAnsi="Times New Roman" w:cs="Times New Roman"/>
          <w:sz w:val="28"/>
          <w:szCs w:val="28"/>
        </w:rPr>
        <w:t>Омгинским</w:t>
      </w:r>
      <w:proofErr w:type="spellEnd"/>
      <w:r w:rsidRPr="00E66EAB">
        <w:rPr>
          <w:rFonts w:ascii="Times New Roman" w:hAnsi="Times New Roman" w:cs="Times New Roman"/>
          <w:sz w:val="28"/>
          <w:szCs w:val="28"/>
        </w:rPr>
        <w:t xml:space="preserve"> сельским поселением и на северной части поселения  (на левом берегу Вятки) граничит с </w:t>
      </w:r>
      <w:proofErr w:type="spellStart"/>
      <w:r w:rsidRPr="00E66EAB">
        <w:rPr>
          <w:rFonts w:ascii="Times New Roman" w:hAnsi="Times New Roman" w:cs="Times New Roman"/>
          <w:sz w:val="28"/>
          <w:szCs w:val="28"/>
        </w:rPr>
        <w:t>Малмыжским</w:t>
      </w:r>
      <w:proofErr w:type="spellEnd"/>
      <w:r w:rsidRPr="00E66EAB">
        <w:rPr>
          <w:rFonts w:ascii="Times New Roman" w:hAnsi="Times New Roman" w:cs="Times New Roman"/>
          <w:sz w:val="28"/>
          <w:szCs w:val="28"/>
        </w:rPr>
        <w:t xml:space="preserve"> районом. </w:t>
      </w:r>
    </w:p>
    <w:p w:rsidR="00E66EAB" w:rsidRPr="00E66EAB" w:rsidRDefault="00E66EAB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EAB">
        <w:rPr>
          <w:rFonts w:ascii="Times New Roman" w:hAnsi="Times New Roman" w:cs="Times New Roman"/>
          <w:sz w:val="28"/>
          <w:szCs w:val="28"/>
        </w:rPr>
        <w:t>Слудское сельское поселение включает в себя 8 населенных пунктов (</w:t>
      </w:r>
      <w:proofErr w:type="gramStart"/>
      <w:r w:rsidRPr="00E66EA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66EAB">
        <w:rPr>
          <w:rFonts w:ascii="Times New Roman" w:hAnsi="Times New Roman" w:cs="Times New Roman"/>
          <w:sz w:val="28"/>
          <w:szCs w:val="28"/>
        </w:rPr>
        <w:t xml:space="preserve">. Слудка, дер. Нижние Изиверки, дер. Верхние Изиверки, дер. Каракули, дер. Луговой Изран, дер. </w:t>
      </w:r>
      <w:proofErr w:type="spellStart"/>
      <w:r w:rsidRPr="00E66EAB">
        <w:rPr>
          <w:rFonts w:ascii="Times New Roman" w:hAnsi="Times New Roman" w:cs="Times New Roman"/>
          <w:sz w:val="28"/>
          <w:szCs w:val="28"/>
        </w:rPr>
        <w:t>Бармино</w:t>
      </w:r>
      <w:proofErr w:type="spellEnd"/>
      <w:r w:rsidRPr="00E66EAB">
        <w:rPr>
          <w:rFonts w:ascii="Times New Roman" w:hAnsi="Times New Roman" w:cs="Times New Roman"/>
          <w:sz w:val="28"/>
          <w:szCs w:val="28"/>
        </w:rPr>
        <w:t>, дер. Мериновщина, пос. Каракульская Пристань), в них существуют зоны застройки частного сектора. Центром поселения является село Слудка. Населенные пункты Слудского сельского поселения удалены друг от друга и от центра поселения, имеется значительная протяженность дорог местного и районного значения.  Общая площадь поселения составляет 8023 га.</w:t>
      </w:r>
    </w:p>
    <w:p w:rsidR="00501C8D" w:rsidRDefault="00501C8D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C8D">
        <w:rPr>
          <w:rFonts w:ascii="Times New Roman" w:hAnsi="Times New Roman" w:cs="Times New Roman"/>
          <w:sz w:val="28"/>
          <w:szCs w:val="28"/>
        </w:rPr>
        <w:t xml:space="preserve">Численность населения на 01.01.2023 года составляет 877 человек. Газифицировано 6 населенных пунктов - </w:t>
      </w:r>
      <w:proofErr w:type="gramStart"/>
      <w:r w:rsidRPr="00501C8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501C8D">
        <w:rPr>
          <w:rFonts w:ascii="Times New Roman" w:hAnsi="Times New Roman" w:cs="Times New Roman"/>
          <w:sz w:val="28"/>
          <w:szCs w:val="28"/>
        </w:rPr>
        <w:t>. Слудка, дер. Нижние Изиверки, дер. Верхние Изиверки, дер. Мериновщина, дер. Каракули, дер. Луговой Изран.</w:t>
      </w:r>
    </w:p>
    <w:p w:rsidR="00DE1320" w:rsidRDefault="00DE1320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320">
        <w:rPr>
          <w:rFonts w:ascii="Times New Roman" w:hAnsi="Times New Roman" w:cs="Times New Roman"/>
          <w:sz w:val="28"/>
          <w:szCs w:val="28"/>
        </w:rPr>
        <w:t xml:space="preserve">На территории Слудского сельского поселения имеется МКОУ СОШ </w:t>
      </w:r>
      <w:proofErr w:type="gramStart"/>
      <w:r w:rsidRPr="00DE132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E1320">
        <w:rPr>
          <w:rFonts w:ascii="Times New Roman" w:hAnsi="Times New Roman" w:cs="Times New Roman"/>
          <w:sz w:val="28"/>
          <w:szCs w:val="28"/>
        </w:rPr>
        <w:t>. Слудка, ФАП в с. Слудка и д. Нижние Изиверки, Слудская сельская библиотека, расположено сельскохозяйственное предприятие ООО «АПК «Союз», КФХ ИП Тагиров, предоставлением услуг в сфере жилищно-коммунального хозяйства занимается МКП «Коммунальные системы» Вятскополянского района и ООО «Коммунальщик». Сфера торговли включает кафе «Макс», магазины «Светлана», «Макс», «Промтовары».</w:t>
      </w:r>
    </w:p>
    <w:p w:rsidR="00E66EAB" w:rsidRPr="00E66EAB" w:rsidRDefault="00E66EAB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EAB">
        <w:rPr>
          <w:rFonts w:ascii="Times New Roman" w:hAnsi="Times New Roman" w:cs="Times New Roman"/>
          <w:sz w:val="28"/>
          <w:szCs w:val="28"/>
        </w:rPr>
        <w:t>На территории населенного пункта одно культурно-досуговое учреждение удовлетворяет общественные потребности в сохранении и развитии традиционной народной культуры вятского края, осуществляет поддержку любительского художественного творчества и декоративно-прикладного искусства.</w:t>
      </w:r>
    </w:p>
    <w:p w:rsidR="00E66EAB" w:rsidRPr="00E66EAB" w:rsidRDefault="00E66EAB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EAB">
        <w:rPr>
          <w:rFonts w:ascii="Times New Roman" w:hAnsi="Times New Roman" w:cs="Times New Roman"/>
          <w:sz w:val="28"/>
          <w:szCs w:val="28"/>
        </w:rPr>
        <w:t>На территории поселения объекты жилищно-коммунальной сферы (котельная с оборудованием) по концессионному соглашению переданы на обслуживание ООО «Коммунальщик».</w:t>
      </w:r>
    </w:p>
    <w:p w:rsidR="00E66EAB" w:rsidRPr="00E66EAB" w:rsidRDefault="00E66EAB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EAB">
        <w:rPr>
          <w:rFonts w:ascii="Times New Roman" w:hAnsi="Times New Roman" w:cs="Times New Roman"/>
          <w:sz w:val="28"/>
          <w:szCs w:val="28"/>
        </w:rPr>
        <w:t>Муниципальное образование испытывает недостаток спортивных объектов для развития спорта на селе.</w:t>
      </w:r>
    </w:p>
    <w:p w:rsidR="00E66EAB" w:rsidRPr="00E66EAB" w:rsidRDefault="00E66EAB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EAB">
        <w:rPr>
          <w:rFonts w:ascii="Times New Roman" w:hAnsi="Times New Roman" w:cs="Times New Roman"/>
          <w:sz w:val="28"/>
          <w:szCs w:val="28"/>
        </w:rPr>
        <w:t xml:space="preserve">В поселении необходимо совершенствование улично-дорожной сети, что окажет существенное влияние на социально-экономическое развитие сельского поселения. Автомобильные дороги подвержены влиянию окружающей среды, хозяйственной деятельности человека и постоянному воздействию транспортных средств, в результате чего меняется технико-эксплуатационное состояние дорог. Для их соответствия нормативным требованиям необходимо </w:t>
      </w:r>
      <w:r w:rsidRPr="00E66EAB">
        <w:rPr>
          <w:rFonts w:ascii="Times New Roman" w:hAnsi="Times New Roman" w:cs="Times New Roman"/>
          <w:sz w:val="28"/>
          <w:szCs w:val="28"/>
        </w:rPr>
        <w:lastRenderedPageBreak/>
        <w:t>выполнение различных видов ремонтных работ.</w:t>
      </w:r>
    </w:p>
    <w:p w:rsidR="00E66EAB" w:rsidRPr="00E66EAB" w:rsidRDefault="00E66EAB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EAB">
        <w:rPr>
          <w:rFonts w:ascii="Times New Roman" w:hAnsi="Times New Roman" w:cs="Times New Roman"/>
          <w:sz w:val="28"/>
          <w:szCs w:val="28"/>
        </w:rPr>
        <w:t xml:space="preserve">Большинство объектов внешнего благоустройства населенных пунктов, таких как пешеходные зоны, зоны отдыха, инженерные сооружения, дороги не обеспечивают комфортных условий для жизни и деятельности населения и нуждаются в ремонте и реконструкции. Большой работы требует улучшение внешнего эстетического облика муниципального образования, ликвидация несанкционированных свалок  и  благоустройство улиц и дворов. </w:t>
      </w:r>
    </w:p>
    <w:p w:rsidR="00E66EAB" w:rsidRDefault="00E66EAB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EAB">
        <w:rPr>
          <w:rFonts w:ascii="Times New Roman" w:hAnsi="Times New Roman" w:cs="Times New Roman"/>
          <w:sz w:val="28"/>
          <w:szCs w:val="28"/>
        </w:rPr>
        <w:t xml:space="preserve">Органом местного самоуправления поселения, наделенным уставом сельского поселения полномочиями по решению вопросов местного значения и полномочиями для осуществления отдельных государственных полномочий, переданных органам местного самоуправления федеральными законами и законами Кировской области, является Муниципальное казенное учреждение Администрация Слудского сельского поселения Вятскополянского района Кировской области. </w:t>
      </w:r>
    </w:p>
    <w:p w:rsidR="00F13427" w:rsidRPr="007E5CB6" w:rsidRDefault="007E5CB6" w:rsidP="00E66EAB">
      <w:pPr>
        <w:widowControl w:val="0"/>
        <w:snapToGrid w:val="0"/>
        <w:spacing w:before="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E5CB6">
        <w:rPr>
          <w:rFonts w:ascii="Times New Roman" w:eastAsia="Calibri" w:hAnsi="Times New Roman" w:cs="Times New Roman"/>
          <w:sz w:val="28"/>
          <w:szCs w:val="28"/>
        </w:rPr>
        <w:t>К вопросам местного значения поселения относятся</w:t>
      </w:r>
      <w:r w:rsidR="00F13427" w:rsidRPr="007E5CB6">
        <w:rPr>
          <w:rFonts w:ascii="Times New Roman" w:eastAsia="Calibri" w:hAnsi="Times New Roman" w:cs="Times New Roman"/>
          <w:sz w:val="28"/>
          <w:szCs w:val="28"/>
        </w:rPr>
        <w:t>: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 xml:space="preserve">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655DD3">
        <w:rPr>
          <w:rFonts w:ascii="Times New Roman" w:eastAsia="Calibri" w:hAnsi="Times New Roman" w:cs="Times New Roman"/>
          <w:sz w:val="28"/>
          <w:szCs w:val="28"/>
        </w:rPr>
        <w:t>контроля за</w:t>
      </w:r>
      <w:proofErr w:type="gramEnd"/>
      <w:r w:rsidRPr="00655DD3">
        <w:rPr>
          <w:rFonts w:ascii="Times New Roman" w:eastAsia="Calibri" w:hAnsi="Times New Roman" w:cs="Times New Roman"/>
          <w:sz w:val="28"/>
          <w:szCs w:val="28"/>
        </w:rPr>
        <w:t xml:space="preserve"> его исполнением, составление и утверждение отчета об исполнении бюджета поселения;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установление, изменение и отмена местных налогов и сборов поселения;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владение, пользование и распоряжение имуществом, находящимся в муниципальной собственности поселения;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55DD3">
        <w:rPr>
          <w:rFonts w:ascii="Times New Roman" w:eastAsia="Calibri" w:hAnsi="Times New Roman" w:cs="Times New Roman"/>
          <w:sz w:val="28"/>
          <w:szCs w:val="28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</w:t>
      </w:r>
      <w:proofErr w:type="gramEnd"/>
      <w:r w:rsidRPr="00655DD3">
        <w:rPr>
          <w:rFonts w:ascii="Times New Roman" w:eastAsia="Calibri" w:hAnsi="Times New Roman" w:cs="Times New Roman"/>
          <w:sz w:val="28"/>
          <w:szCs w:val="28"/>
        </w:rPr>
        <w:t xml:space="preserve"> и осуществления дорожной деятельности в соответствии с законодательством Российской Федерации;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создание условий для предоставления транспортных услуг населению и организация транспортного обслуживания населения в границах поселения;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lastRenderedPageBreak/>
        <w:t>создание условий для реализации мер, направленных на укрепление межнационального и межконфессионального согласия, сохранение и развитие языков и культуры народов Российской Федерации, проживающих на территории поселения, социальную и культурную адаптацию мигрантов, профилактику межнациональных (межэтнических) конфликтов;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участие в предупреждении и ликвидации последствий чрезвычайных ситуаций в границах поселения;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обеспечение первичных мер пожарной безопасности в границах населенных пунктов поселения;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создание условий для обеспечения жителей поселения услугами связи, общественного питания, торговли и бытового обслуживания;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создание условий для организации досуга и обеспечения жителей поселения услугами организаций культуры;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Обеспечение условий для развития на территории поселения физической культуры, школьного спорта  и массового спорта, организация  проведения официальных физкультурно-оздоровительных и спортивных мероприятий поселения;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формирование архивных фондов поселения;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утверждение правил благоустройства территории поселения, осуществление муниципального контроля в сфере благоустройства, предметом которого является соблюдение правил благоустройства территории поселения,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поселения в соответствии с указанными правилами;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655DD3">
        <w:rPr>
          <w:rFonts w:ascii="Times New Roman" w:eastAsia="Calibri" w:hAnsi="Times New Roman" w:cs="Times New Roman"/>
          <w:sz w:val="28"/>
          <w:szCs w:val="28"/>
        </w:rPr>
        <w:t>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плана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расположенных на территории поселения</w:t>
      </w:r>
      <w:proofErr w:type="gramEnd"/>
      <w:r w:rsidRPr="00655DD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Pr="00655DD3">
        <w:rPr>
          <w:rFonts w:ascii="Times New Roman" w:eastAsia="Calibri" w:hAnsi="Times New Roman" w:cs="Times New Roman"/>
          <w:sz w:val="28"/>
          <w:szCs w:val="28"/>
        </w:rPr>
        <w:lastRenderedPageBreak/>
        <w:t>утверждение местных нормативов градостроительного проектирования поселений, резервирование земель и изъятие земельных участков в границах поселения для муниципальных нужд, осуществление в случаях, предусмотренных Градостроительным кодексом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(далее</w:t>
      </w:r>
      <w:proofErr w:type="gramEnd"/>
      <w:r w:rsidRPr="00655DD3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proofErr w:type="gramStart"/>
      <w:r w:rsidRPr="00655DD3">
        <w:rPr>
          <w:rFonts w:ascii="Times New Roman" w:eastAsia="Calibri" w:hAnsi="Times New Roman" w:cs="Times New Roman"/>
          <w:sz w:val="28"/>
          <w:szCs w:val="28"/>
        </w:rPr>
        <w:t>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</w:t>
      </w:r>
      <w:proofErr w:type="gramEnd"/>
      <w:r w:rsidRPr="00655DD3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 w:rsidRPr="00655DD3">
        <w:rPr>
          <w:rFonts w:ascii="Times New Roman" w:eastAsia="Calibri" w:hAnsi="Times New Roman" w:cs="Times New Roman"/>
          <w:sz w:val="28"/>
          <w:szCs w:val="28"/>
        </w:rPr>
        <w:t>уведомления о соответствии или несоответствии построенных или реконструированных объектах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участках, расположенных на территориях поселений, принятие в соответствии с гражданским законодательством Российской Федерации решения о сносе самовольной постройки, решения о сносе самовольной постройки или ее приведении в</w:t>
      </w:r>
      <w:proofErr w:type="gramEnd"/>
      <w:r w:rsidRPr="00655DD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655DD3">
        <w:rPr>
          <w:rFonts w:ascii="Times New Roman" w:eastAsia="Calibri" w:hAnsi="Times New Roman" w:cs="Times New Roman"/>
          <w:sz w:val="28"/>
          <w:szCs w:val="28"/>
        </w:rPr>
        <w:t>соответствие с предельными параметрами разрешенного строительства, реконструкции объектов капитального строительства, установленными правилами землепользования и застройки, документацией по планировке территории, или обязательными требованиями к параметрам объектов капитального строительства, установленными федеральными законами (далее также - приведение в соответствие с установленными требованиями),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</w:t>
      </w:r>
      <w:proofErr w:type="gramEnd"/>
      <w:r w:rsidRPr="00655DD3">
        <w:rPr>
          <w:rFonts w:ascii="Times New Roman" w:eastAsia="Calibri" w:hAnsi="Times New Roman" w:cs="Times New Roman"/>
          <w:sz w:val="28"/>
          <w:szCs w:val="28"/>
        </w:rPr>
        <w:t xml:space="preserve"> ее приведения в соответствие с установленными требованиями в случаях, предусмотренных Градостроительным кодексом Российской Федерации;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присвоение адресов объектам адресации, изменение, аннулирование адресов, присвоение наименований элементам улично-дорожной сети (за исключением автомобильных дорог федерального значения, автомобильных дорог регионального или межмуниципального значения, местного значения муниципального района), наименований элементам планировочной структуры в границах поселения, изменение, аннулирование таких наименований, размещение информации в государственном адресном реестре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организация ритуальных услуг и содержание мест захоронения;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создание, содержание и организация деятельности аварийно-</w:t>
      </w:r>
      <w:r w:rsidRPr="00655DD3">
        <w:rPr>
          <w:rFonts w:ascii="Times New Roman" w:eastAsia="Calibri" w:hAnsi="Times New Roman" w:cs="Times New Roman"/>
          <w:sz w:val="28"/>
          <w:szCs w:val="28"/>
        </w:rPr>
        <w:lastRenderedPageBreak/>
        <w:t>спасательных служб и (или) аварийно-спасательных формирований на территории поселения;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осуществление мероприятий по обеспечению безопасности людей на водных объектах, охране их жизни и здоровья;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создание, развитие и обеспечение охраны лечебно-оздоровительных местностей и курортов местного значения на территории поселения, а также осуществление муниципального контроля в области охраны и использования особо охраняемых природных территорий местного значения;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содействие в развитии сельскохозяйственного производства, создание условий для развития малого и среднего предпринимательства;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организация и осуществление мероприятий по работе с детьми и молодежью в поселении;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осуществление в пределах, установленных водным законодательством Российской Федерации, полномочий собственника водных объектов, информирование населения об ограничениях их использования;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осуществление муниципального лесного контроля;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оказание поддержки гражданам и их объединениям, участвующим в охране общественного порядка, создание условий для деятельности народных дружин.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оказание поддержки социально ориентированным некоммерческим организациям в пределах полномочий, установленных статьями 31.1 и 31.3 Федерального закона от 12 января 1996 года № 7-ФЗ «О некоммерческих организациях</w:t>
      </w:r>
      <w:proofErr w:type="gramStart"/>
      <w:r w:rsidRPr="00655DD3">
        <w:rPr>
          <w:rFonts w:ascii="Times New Roman" w:eastAsia="Calibri" w:hAnsi="Times New Roman" w:cs="Times New Roman"/>
          <w:sz w:val="28"/>
          <w:szCs w:val="28"/>
        </w:rPr>
        <w:t>.»</w:t>
      </w:r>
      <w:proofErr w:type="gramEnd"/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обеспечение выполнения работ, необходимых для создания искусственных земельных участков для нужд поселения в соответствии с федеральным законом;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предоставление помещения для работы на обслуживаемом административном участке поселения сотруднику, замещающему должность участкового уполномоченного полиции;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до 1 января 2017 года предоставление сотруднику, замещающему должность участкового уполномоченного полиции, и членов его семьи жилого помещения на период выполнения сотрудником обязанностей по указанной должности.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осуществление мер по противодействию коррупции в границах поселения;</w:t>
      </w:r>
    </w:p>
    <w:p w:rsidR="00655DD3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участие в соответствии с федеральным законом в выполнении комплексных кадастровых работ.</w:t>
      </w:r>
    </w:p>
    <w:p w:rsidR="00F13427" w:rsidRPr="00655DD3" w:rsidRDefault="00655DD3" w:rsidP="00655DD3">
      <w:pPr>
        <w:pStyle w:val="a9"/>
        <w:widowControl w:val="0"/>
        <w:numPr>
          <w:ilvl w:val="0"/>
          <w:numId w:val="7"/>
        </w:numPr>
        <w:snapToGrid w:val="0"/>
        <w:spacing w:before="20" w:after="0" w:line="240" w:lineRule="auto"/>
        <w:ind w:left="0" w:firstLine="73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5DD3">
        <w:rPr>
          <w:rFonts w:ascii="Times New Roman" w:eastAsia="Calibri" w:hAnsi="Times New Roman" w:cs="Times New Roman"/>
          <w:sz w:val="28"/>
          <w:szCs w:val="28"/>
        </w:rPr>
        <w:t>создание условий для массового отдыха жителей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полосам.</w:t>
      </w:r>
    </w:p>
    <w:p w:rsidR="00BD5193" w:rsidRPr="00B13E50" w:rsidRDefault="00BD5193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4C92" w:rsidRPr="00B13E50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E50">
        <w:rPr>
          <w:rFonts w:ascii="Times New Roman" w:hAnsi="Times New Roman" w:cs="Times New Roman"/>
          <w:b/>
          <w:sz w:val="28"/>
          <w:szCs w:val="28"/>
        </w:rPr>
        <w:t xml:space="preserve">2. Приоритеты муниципальной политики в сфере </w:t>
      </w:r>
    </w:p>
    <w:p w:rsidR="00E14C92" w:rsidRPr="00B13E50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E50">
        <w:rPr>
          <w:rFonts w:ascii="Times New Roman" w:hAnsi="Times New Roman" w:cs="Times New Roman"/>
          <w:b/>
          <w:sz w:val="28"/>
          <w:szCs w:val="28"/>
        </w:rPr>
        <w:t xml:space="preserve">реализации муниципальной программы, цели, задачи, целевые показатели эффективности реализации муниципальной </w:t>
      </w:r>
    </w:p>
    <w:p w:rsidR="00E14C92" w:rsidRPr="00B13E50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E50">
        <w:rPr>
          <w:rFonts w:ascii="Times New Roman" w:hAnsi="Times New Roman" w:cs="Times New Roman"/>
          <w:b/>
          <w:sz w:val="28"/>
          <w:szCs w:val="28"/>
        </w:rPr>
        <w:lastRenderedPageBreak/>
        <w:t>программы, описание ожидаемых конечных результатов реализации муниципальной программы, сроков и этапов реализации муниципальной программы</w:t>
      </w:r>
    </w:p>
    <w:p w:rsidR="00E14C92" w:rsidRPr="00B13E50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5193" w:rsidRPr="00B13E50" w:rsidRDefault="00EC1527" w:rsidP="00BD51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1527">
        <w:rPr>
          <w:rFonts w:ascii="Times New Roman" w:hAnsi="Times New Roman" w:cs="Times New Roman"/>
          <w:sz w:val="28"/>
          <w:szCs w:val="28"/>
        </w:rPr>
        <w:t>Приоритеты муниципальной политики в сфере реализации муниципальной программы определены Бюджетным кодексом Российской Федерации, Стратегией социально-экономического развития Кировской области на период до 2035 года, утвержденной распоряжением Правительства Кировской области от 28.04.2021 №76 «Об утверждении Стратегии социально-экономического развития Кировской области на период до 2035 года», Стратегией социально-экономического развития муниципального образования Вятскополянский муниципальный район Кировской области на период до 2035 года, утвержденной решением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 xml:space="preserve"> Вятскополянской районной Думы от 19.12.2018 №79 «Об утверждении Стратегии социально-экономического развития муниципального образования Вятскополянский муниципальный район Кировской области на период до 2035 года»,</w:t>
      </w:r>
      <w:r w:rsidR="00E14C92" w:rsidRPr="00B13E50">
        <w:rPr>
          <w:rFonts w:ascii="Times New Roman" w:hAnsi="Times New Roman" w:cs="Times New Roman"/>
          <w:sz w:val="28"/>
          <w:szCs w:val="28"/>
        </w:rPr>
        <w:t xml:space="preserve"> </w:t>
      </w:r>
      <w:r w:rsidR="000A7870" w:rsidRPr="000A7870">
        <w:rPr>
          <w:rFonts w:ascii="Times New Roman" w:hAnsi="Times New Roman" w:cs="Times New Roman"/>
          <w:sz w:val="28"/>
          <w:szCs w:val="28"/>
        </w:rPr>
        <w:t>Устав</w:t>
      </w:r>
      <w:r w:rsidR="000A7870">
        <w:rPr>
          <w:rFonts w:ascii="Times New Roman" w:hAnsi="Times New Roman" w:cs="Times New Roman"/>
          <w:sz w:val="28"/>
          <w:szCs w:val="28"/>
        </w:rPr>
        <w:t>ом</w:t>
      </w:r>
      <w:r w:rsidR="000A7870" w:rsidRPr="000A787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Слудское сельское поселение Вятскополянского района Кировской области, принятым решением Слудской сельской Думы от 07.12.2005 № 18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Основная цель муниципальной программы – обеспечение высокого уровня и качества жизни населения сельского поселения.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Для достижения поставленной цели необходимо обеспечить решение следующих задач: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-обеспечение выполнения полномочий администрации по решению вопросов местного значения;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эффективное управление бюджетным процессом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обеспечение проведения выборов и референдумов;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обеспечение эффективного использования имущества;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защита населения от чрезвычайных ситуаций на территории поселения;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-поддержание дорог общего пользования местного значения и искусственных сооружений на них на уровне, соответствующем нормативным требованиям;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-организация благоустройства населенных пунктов поселения;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-предоставление социальной поддержки лицам, замещавшим муниципальные должности в органах местного самоуправления;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-повышение доступности и качества услуг в сфере физической культуры и массового спорта;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Целевыми показателями эффективности реализации программы будут являться: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доля ответов администрации на обращения граждан, направленных с соблюдением установленных сроков, в общей доле обращений;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-количество фактов нецелевого использования бюджетных средств;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поселении;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-количество предписаний по пожарной безопасности;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lastRenderedPageBreak/>
        <w:t>-доля протяженности отремонтированных автомобильных дорог общего пользования местного значения в границах населенных пунктов в общей протяженности автомобильных дорог общего пользования местного значения;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-количество жалоб от населения по вопросам благоустройства;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-доля площади земельных участков, поставленных на кадастровый учет, в общей площади земельных участков; 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-доля объектов недвижимости, на которые зарегистрировано право собственности (оперативное управление) в общем количестве объектов недвижимости, учитываемых в реестре муниципального имущества и подлежащего государственной регистрации;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-количество пенсионеров, получивших пенсии за выслугу лет и доплаты к пенсии;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-доля своевременно ликвидированных чрезвычайных ситуаций, возникших на территории поселения;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количество лиц, принимающих участие в спортивных мероприятиях;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процент финансирования расходов на проведение выборов и референдумов.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Сведения о целевых показателях эффективности реализации муниципальной программы приведены в приложении 1 к муниципальной программе.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Источниками получения информации о значениях показателей эффективности реализации муниципальной программы является федеральная статистическая и бюджетная отчетность. Некоторые показатели эффективности муниципальной программы определяются расчетным путем.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 Источники получения информации (методика расчета показателей) о значениях показателей эффективности реализации муниципальной программы, приведены в таблице 1.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4"/>
          <w:szCs w:val="24"/>
        </w:rPr>
      </w:pPr>
      <w:r w:rsidRPr="00EC1527">
        <w:rPr>
          <w:rFonts w:ascii="Times New Roman" w:hAnsi="Times New Roman"/>
          <w:sz w:val="24"/>
          <w:szCs w:val="24"/>
        </w:rPr>
        <w:t>Таблица 1.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2977"/>
        <w:gridCol w:w="6095"/>
      </w:tblGrid>
      <w:tr w:rsidR="00EC1527" w:rsidRPr="00EC1527" w:rsidTr="000A7870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gram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Источник получения информации (методика расчета)</w:t>
            </w: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1</w:t>
            </w: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Доля ответов администрации на обращения  граждан, направленных с соблюдением установленных сроков, в общей доле обращений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Журнал регистрации обращения граждан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ДО</w:t>
            </w:r>
            <w:proofErr w:type="gram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=КО/ОКО*100%,где: </w:t>
            </w:r>
          </w:p>
          <w:p w:rsidR="00EC1527" w:rsidRPr="00EC1527" w:rsidRDefault="00EC1527" w:rsidP="00EC15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ДО-ответов администрации на обращения  граждан, направленных с соблюдением установленных сроков, в общей доле обращений</w:t>
            </w:r>
            <w:r w:rsidRPr="00EC1527">
              <w:rPr>
                <w:rFonts w:ascii="Times New Roman" w:hAnsi="Times New Roman"/>
                <w:sz w:val="24"/>
                <w:szCs w:val="24"/>
              </w:rPr>
              <w:t>,%.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К</w:t>
            </w:r>
            <w:proofErr w:type="gram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О-</w:t>
            </w:r>
            <w:proofErr w:type="gram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 количество ответов администрации на обращения  граждан, направленных с соблюдением установленных сроков, единиц;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ОКО-общее количество обращений, единиц.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Количество фактов нецелевого использования бюджетных средств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Данные управления финансов администрации Вятскополянского района, КСК Вятскополянского района, единиц.</w:t>
            </w: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 xml:space="preserve">Итоговая балльная оценка по результатам мониторинга соблюдения требований бюджетного </w:t>
            </w:r>
            <w:r w:rsidRPr="00EC1527">
              <w:rPr>
                <w:rFonts w:ascii="Times New Roman" w:hAnsi="Times New Roman"/>
                <w:sz w:val="24"/>
                <w:szCs w:val="24"/>
              </w:rPr>
              <w:lastRenderedPageBreak/>
              <w:t>законодательства и оценки качества организации и осуществления бюджетного процесса в поселении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Данные управления финансов администрации Вятскополянского района, единиц.</w:t>
            </w: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 xml:space="preserve">Количество предписаний по пожарной безопасности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Данные органов </w:t>
            </w: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пожтехнадзора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, единиц.</w:t>
            </w: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Доля протяженности отремонтированных автомобильных дорог общего пользования местного значения в границах населенных пунктов в общей протяженности автомобильных дорог общего пользования местного значения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ДП</w:t>
            </w:r>
            <w:r w:rsidRPr="00EC1527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о</w:t>
            </w:r>
            <w:proofErr w:type="spellEnd"/>
            <w:proofErr w:type="gram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= П</w:t>
            </w:r>
            <w:proofErr w:type="gramEnd"/>
            <w:r w:rsidRPr="00EC1527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о</w:t>
            </w: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/ОПД*100%,где: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ДП</w:t>
            </w:r>
            <w:proofErr w:type="gramStart"/>
            <w:r w:rsidRPr="00EC1527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о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Pr="00EC1527">
              <w:rPr>
                <w:rFonts w:ascii="Times New Roman" w:hAnsi="Times New Roman"/>
                <w:sz w:val="24"/>
                <w:szCs w:val="24"/>
              </w:rPr>
              <w:t xml:space="preserve"> доля протяженности отремонтированных автомобильных дорог общего пользования местного значения,%;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EC1527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о</w:t>
            </w: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EC1527">
              <w:rPr>
                <w:rFonts w:ascii="Times New Roman" w:hAnsi="Times New Roman"/>
                <w:sz w:val="24"/>
                <w:szCs w:val="24"/>
              </w:rPr>
              <w:t>протяженность</w:t>
            </w:r>
            <w:proofErr w:type="spellEnd"/>
            <w:r w:rsidRPr="00EC1527">
              <w:rPr>
                <w:rFonts w:ascii="Times New Roman" w:hAnsi="Times New Roman"/>
                <w:sz w:val="24"/>
                <w:szCs w:val="24"/>
              </w:rPr>
              <w:t xml:space="preserve"> отремонтированных автомобильных дорог общего пользования местного значения, </w:t>
            </w:r>
            <w:proofErr w:type="gramStart"/>
            <w:r w:rsidRPr="00EC1527">
              <w:rPr>
                <w:rFonts w:ascii="Times New Roman" w:hAnsi="Times New Roman"/>
                <w:sz w:val="24"/>
                <w:szCs w:val="24"/>
              </w:rPr>
              <w:t>км</w:t>
            </w:r>
            <w:proofErr w:type="gramEnd"/>
            <w:r w:rsidRPr="00EC15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ОП</w:t>
            </w:r>
            <w:proofErr w:type="gram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Д-</w:t>
            </w:r>
            <w:proofErr w:type="gramEnd"/>
            <w:r w:rsidRPr="00EC1527">
              <w:rPr>
                <w:rFonts w:ascii="Times New Roman" w:hAnsi="Times New Roman"/>
                <w:sz w:val="24"/>
                <w:szCs w:val="24"/>
              </w:rPr>
              <w:t xml:space="preserve"> общая протяженность автомобильных дорог общего пользования местного значения.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Данные статистической отчетности.</w:t>
            </w: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Количество жалоб от населения по вопросам благоустройства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Журнал регистрации обращений граждан, единиц.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Доля площади земельных участков, поставленных на кадастровый учет, в общей площади земельных участков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EC1527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зу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=</w:t>
            </w: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ЗУ</w:t>
            </w:r>
            <w:r w:rsidRPr="00EC1527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пкзу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r w:rsidRPr="00EC1527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зу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*100 %,где: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EC1527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з</w:t>
            </w:r>
            <w:proofErr w:type="gramStart"/>
            <w:r w:rsidRPr="00EC1527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у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Pr="00EC1527">
              <w:rPr>
                <w:rFonts w:ascii="Times New Roman" w:hAnsi="Times New Roman"/>
                <w:sz w:val="24"/>
                <w:szCs w:val="24"/>
              </w:rPr>
              <w:t xml:space="preserve"> доля площади земельных участков, поставленных на кадастровый учет, %;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ЗУ</w:t>
            </w:r>
            <w:r w:rsidRPr="00EC1527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пкзу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EC1527">
              <w:rPr>
                <w:rFonts w:ascii="Times New Roman" w:hAnsi="Times New Roman"/>
                <w:sz w:val="24"/>
                <w:szCs w:val="24"/>
              </w:rPr>
              <w:t xml:space="preserve">площадь земельных участков, поставленных на кадастровый учет, </w:t>
            </w:r>
            <w:proofErr w:type="gramStart"/>
            <w:r w:rsidRPr="00EC1527">
              <w:rPr>
                <w:rFonts w:ascii="Times New Roman" w:hAnsi="Times New Roman"/>
                <w:sz w:val="24"/>
                <w:szCs w:val="24"/>
              </w:rPr>
              <w:t>га</w:t>
            </w:r>
            <w:proofErr w:type="gramEnd"/>
            <w:r w:rsidRPr="00EC152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ОК</w:t>
            </w:r>
            <w:r w:rsidRPr="00EC1527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з</w:t>
            </w:r>
            <w:proofErr w:type="gramStart"/>
            <w:r w:rsidRPr="00EC1527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у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Pr="00EC1527">
              <w:rPr>
                <w:rFonts w:ascii="Times New Roman" w:hAnsi="Times New Roman"/>
                <w:sz w:val="24"/>
                <w:szCs w:val="24"/>
              </w:rPr>
              <w:t xml:space="preserve"> общая площадь земельных участков, га.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Перечень учтенных земельных участков в границах кадастрового квартала.</w:t>
            </w: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Доля объектов недвижимости, на которые зарегистрировано право собственности (оперативное управление) в общем количестве объектов недвижимости, учитываемых в реестре муниципального имущества и подлежащего государственной регистрации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ДО</w:t>
            </w:r>
            <w:r w:rsidRPr="00EC1527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зпс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= </w:t>
            </w: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EC1527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зпс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ОКО</w:t>
            </w:r>
            <w:r w:rsidRPr="00EC1527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рми</w:t>
            </w:r>
            <w:proofErr w:type="gram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,г</w:t>
            </w:r>
            <w:proofErr w:type="gram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де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ДО</w:t>
            </w:r>
            <w:r w:rsidRPr="00EC1527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зп</w:t>
            </w:r>
            <w:proofErr w:type="gramStart"/>
            <w:r w:rsidRPr="00EC1527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с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Pr="00EC1527">
              <w:rPr>
                <w:rFonts w:ascii="Times New Roman" w:hAnsi="Times New Roman"/>
                <w:sz w:val="24"/>
                <w:szCs w:val="24"/>
              </w:rPr>
              <w:t xml:space="preserve"> доля объектов недвижимости, на которые зарегистрировано право собственности (оперативное управление) в общем количестве объектов недвижимости, учитываемых в реестре муниципального имущества и подлежащего государственной регистрации,%.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EC1527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зпс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EC1527">
              <w:rPr>
                <w:rFonts w:ascii="Times New Roman" w:hAnsi="Times New Roman"/>
                <w:sz w:val="24"/>
                <w:szCs w:val="24"/>
              </w:rPr>
              <w:t>количество объектов недвижимости, на которые зарегистрировано право собственности (оперативное управление), единиц;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ОКО</w:t>
            </w:r>
            <w:r w:rsidRPr="00EC1527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рм</w:t>
            </w:r>
            <w:proofErr w:type="gramStart"/>
            <w:r w:rsidRPr="00EC1527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и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proofErr w:type="gramEnd"/>
            <w:r w:rsidRPr="00EC1527">
              <w:rPr>
                <w:rFonts w:ascii="Times New Roman" w:hAnsi="Times New Roman"/>
                <w:sz w:val="24"/>
                <w:szCs w:val="24"/>
              </w:rPr>
              <w:t xml:space="preserve"> общее количество объектов недвижимости, учитываемых в реестре муниципального имущества и подлежащего государственной регистрации.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Данные реестра муниципальной собственности </w:t>
            </w:r>
            <w:r w:rsidR="00E66EAB">
              <w:rPr>
                <w:rFonts w:ascii="Times New Roman" w:hAnsi="Times New Roman"/>
                <w:sz w:val="24"/>
                <w:szCs w:val="24"/>
              </w:rPr>
              <w:t>Слудс</w:t>
            </w:r>
            <w:r w:rsidRPr="00EC1527">
              <w:rPr>
                <w:rFonts w:ascii="Times New Roman" w:hAnsi="Times New Roman"/>
                <w:sz w:val="24"/>
                <w:szCs w:val="24"/>
              </w:rPr>
              <w:t>кого</w:t>
            </w: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сельского поселения.</w:t>
            </w: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Количество пенсионеров, получивших пенсии за выслугу лет и доплаты к пенсии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Данные бюджетной отчетности администрации </w:t>
            </w:r>
            <w:r w:rsidR="00E66EAB">
              <w:rPr>
                <w:rFonts w:ascii="Times New Roman" w:hAnsi="Times New Roman"/>
                <w:sz w:val="24"/>
                <w:szCs w:val="24"/>
              </w:rPr>
              <w:t>Слудс</w:t>
            </w:r>
            <w:r w:rsidRPr="00EC1527">
              <w:rPr>
                <w:rFonts w:ascii="Times New Roman" w:hAnsi="Times New Roman"/>
                <w:sz w:val="24"/>
                <w:szCs w:val="24"/>
              </w:rPr>
              <w:t>кого</w:t>
            </w: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 сельского поселения, человек.</w:t>
            </w: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 xml:space="preserve">Доля своевременно ликвидированных </w:t>
            </w:r>
            <w:r w:rsidRPr="00EC1527">
              <w:rPr>
                <w:rFonts w:ascii="Times New Roman" w:hAnsi="Times New Roman"/>
                <w:sz w:val="24"/>
                <w:szCs w:val="24"/>
              </w:rPr>
              <w:lastRenderedPageBreak/>
              <w:t>чрезвычайных ситуаций, возникших на территории поселения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Доля=</w:t>
            </w: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Кмо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/Кобщх100%, где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Доля – доля своевременно  ликвидированных </w:t>
            </w: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чрезвычайных ситуаций, возникших на территории поселения, %.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ЧС – количество своевременно ликвидированных чрезвычайных ситуаций, возникших на территории поселения, единиц.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Чсо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 – общее количество своевременно ликвидированных чрезвычайных ситуаций, возникших на территории поселения, единиц.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Данные администрации поселения.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Данные администрации района (отдел ГО и ЧС).</w:t>
            </w: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Количество лиц, принимающих участие в спортивных мероприятиях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Данные в соответствии с заявками на участие в спортивных мероприятиях, чел.</w:t>
            </w:r>
          </w:p>
        </w:tc>
      </w:tr>
      <w:tr w:rsidR="00EC1527" w:rsidRPr="00EC1527" w:rsidTr="000A787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1527">
              <w:rPr>
                <w:rFonts w:ascii="Times New Roman" w:hAnsi="Times New Roman"/>
                <w:sz w:val="24"/>
                <w:szCs w:val="24"/>
              </w:rPr>
              <w:t>Процент финансирования расходов на проведение выборов и референдумов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Процент = </w:t>
            </w: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proofErr w:type="gram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Ру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 х</w:t>
            </w:r>
            <w:proofErr w:type="gram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 100%, где: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Рф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 – фактические показатели расходов;</w:t>
            </w:r>
          </w:p>
          <w:p w:rsidR="00EC1527" w:rsidRPr="00EC1527" w:rsidRDefault="00EC1527" w:rsidP="00EC15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>Ру</w:t>
            </w:r>
            <w:proofErr w:type="spellEnd"/>
            <w:r w:rsidRPr="00EC1527">
              <w:rPr>
                <w:rFonts w:ascii="Times New Roman" w:hAnsi="Times New Roman"/>
                <w:bCs/>
                <w:sz w:val="24"/>
                <w:szCs w:val="24"/>
              </w:rPr>
              <w:t xml:space="preserve"> – утвержденные бюджетные назначения;</w:t>
            </w:r>
          </w:p>
        </w:tc>
      </w:tr>
    </w:tbl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По итогам реализации программы будут достигнуты следующие значения:</w:t>
      </w:r>
    </w:p>
    <w:p w:rsidR="00EC1527" w:rsidRPr="00EC1527" w:rsidRDefault="00EC1527" w:rsidP="00EC15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доля ответов администрации на обращения граждан, направленных с соблюдением установленных сроков, в общей доле обращений – 100% ежегодно;</w:t>
      </w:r>
    </w:p>
    <w:p w:rsidR="00EC1527" w:rsidRPr="00EC1527" w:rsidRDefault="00EC1527" w:rsidP="00EC15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количество фактов нецелевого использования бюджетных средств – 0 единиц ежегодно;</w:t>
      </w:r>
    </w:p>
    <w:p w:rsidR="00EC1527" w:rsidRPr="00EC1527" w:rsidRDefault="00EC1527" w:rsidP="00EC15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поселении -23 балла;</w:t>
      </w:r>
    </w:p>
    <w:p w:rsidR="00EC1527" w:rsidRPr="00EC1527" w:rsidRDefault="00EC1527" w:rsidP="00EC15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количество предписаний по пожарной безопасности – 0 единиц ежегодно;</w:t>
      </w:r>
    </w:p>
    <w:p w:rsidR="00EC1527" w:rsidRPr="00EC1527" w:rsidRDefault="00EC1527" w:rsidP="00EC15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доля протяженности отремонтированных автомобильных дорог общего пользования местного значения в границах населенных пунктов в общей протяженности автомобильных дорог общего пользования местного значения – 36%;</w:t>
      </w:r>
    </w:p>
    <w:p w:rsidR="00EC1527" w:rsidRPr="00EC1527" w:rsidRDefault="00EC1527" w:rsidP="00EC15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количество жалоб от населения по вопросам благоустройства – </w:t>
      </w:r>
      <w:proofErr w:type="gramStart"/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proofErr w:type="gramEnd"/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единиц ежегодно;</w:t>
      </w:r>
    </w:p>
    <w:p w:rsidR="00EC1527" w:rsidRPr="00EC1527" w:rsidRDefault="00EC1527" w:rsidP="00EC15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доля площади земельных участков, поставленных на кадастровый учет, в общей площади земельных участков – 45%; </w:t>
      </w:r>
    </w:p>
    <w:p w:rsidR="00EC1527" w:rsidRPr="00EC1527" w:rsidRDefault="00EC1527" w:rsidP="00EC15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доля объектов недвижимости, на которые зарегистрировано право собственности (оперативное управление) в общем количестве объектов недвижимости, учитываемых в реестре муниципального имущества и подлежащего государственной регистрации – 70%;</w:t>
      </w:r>
    </w:p>
    <w:p w:rsidR="00EC1527" w:rsidRPr="00EC1527" w:rsidRDefault="00EC1527" w:rsidP="00EC15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количество пенсионеров, получивших пенсии за выслугу лет и доплаты к пенсии – 1 человек;</w:t>
      </w:r>
    </w:p>
    <w:p w:rsidR="00EC1527" w:rsidRPr="00EC1527" w:rsidRDefault="00EC1527" w:rsidP="00EC15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доля своевременно ликвидированных чрезвычайных ситуаций, возникших на территории поселения – 100% ежегодно;</w:t>
      </w:r>
    </w:p>
    <w:p w:rsidR="00EC1527" w:rsidRPr="00EC1527" w:rsidRDefault="00EC1527" w:rsidP="00EC15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количество лиц, принимающих участие в спортивных мероприятиях </w:t>
      </w: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– 5 человек ежегодно;</w:t>
      </w:r>
    </w:p>
    <w:p w:rsidR="00EC1527" w:rsidRPr="00EC1527" w:rsidRDefault="00EC1527" w:rsidP="00EC1527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63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процент финансирования расходов на проведение выборов и референдумов – 100%.</w:t>
      </w:r>
    </w:p>
    <w:p w:rsidR="00EC1527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C1527">
        <w:rPr>
          <w:rFonts w:ascii="Times New Roman" w:hAnsi="Times New Roman"/>
          <w:sz w:val="28"/>
          <w:szCs w:val="28"/>
        </w:rPr>
        <w:t>Срок реализации муниципальной программы 2024-2030 годы. Разделение на этапы не предусмотрено.</w:t>
      </w:r>
    </w:p>
    <w:p w:rsidR="00EC1527" w:rsidRPr="00EC1527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E14C92" w:rsidRPr="00B13E50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E50">
        <w:rPr>
          <w:rFonts w:ascii="Times New Roman" w:hAnsi="Times New Roman" w:cs="Times New Roman"/>
          <w:b/>
          <w:sz w:val="28"/>
          <w:szCs w:val="28"/>
        </w:rPr>
        <w:t xml:space="preserve">3. Обобщенная характеристика </w:t>
      </w:r>
      <w:r w:rsidR="00E74559" w:rsidRPr="00B13E50">
        <w:rPr>
          <w:rFonts w:ascii="Times New Roman" w:hAnsi="Times New Roman" w:cs="Times New Roman"/>
          <w:b/>
          <w:sz w:val="28"/>
          <w:szCs w:val="28"/>
        </w:rPr>
        <w:t xml:space="preserve">отдельных </w:t>
      </w:r>
      <w:r w:rsidRPr="00B13E50">
        <w:rPr>
          <w:rFonts w:ascii="Times New Roman" w:hAnsi="Times New Roman" w:cs="Times New Roman"/>
          <w:b/>
          <w:sz w:val="28"/>
          <w:szCs w:val="28"/>
        </w:rPr>
        <w:t>мероприятий</w:t>
      </w:r>
    </w:p>
    <w:p w:rsidR="00E14C92" w:rsidRPr="00B13E50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E50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E14C92" w:rsidRPr="00B13E50" w:rsidRDefault="00E14C92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Для достижения заявленных целей и решения поставленных задач в рамках настоящей муниципальной программы предусмотрена реализация  отдельных мероприятий:</w:t>
      </w:r>
    </w:p>
    <w:p w:rsidR="00EC1527" w:rsidRPr="00EC1527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«Организация деятельности администрации </w:t>
      </w:r>
      <w:r w:rsidR="00E66EAB">
        <w:rPr>
          <w:rFonts w:ascii="Times New Roman" w:eastAsia="Calibri" w:hAnsi="Times New Roman" w:cs="Times New Roman"/>
          <w:sz w:val="28"/>
          <w:szCs w:val="28"/>
          <w:lang w:eastAsia="en-US"/>
        </w:rPr>
        <w:t>Слудс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кого</w:t>
      </w: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 поселения»</w:t>
      </w:r>
    </w:p>
    <w:p w:rsidR="00EC1527" w:rsidRPr="00EC1527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«Обеспечение пожарной безопасности»</w:t>
      </w:r>
    </w:p>
    <w:p w:rsidR="00EC1527" w:rsidRPr="00EC1527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«Развитие транспортной инфраструктуры (содержание и ремонт дорог)»</w:t>
      </w:r>
    </w:p>
    <w:p w:rsidR="00EC1527" w:rsidRPr="00EC1527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«Управление муниципальным имуществом»</w:t>
      </w:r>
    </w:p>
    <w:p w:rsidR="00EC1527" w:rsidRPr="00EC1527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«Предоставление мер социальной поддержки отдельным категориям граждан </w:t>
      </w:r>
      <w:r w:rsidR="00E66EAB">
        <w:rPr>
          <w:rFonts w:ascii="Times New Roman" w:eastAsia="Calibri" w:hAnsi="Times New Roman" w:cs="Times New Roman"/>
          <w:sz w:val="28"/>
          <w:szCs w:val="28"/>
          <w:lang w:eastAsia="en-US"/>
        </w:rPr>
        <w:t>Слудс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кого</w:t>
      </w: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поселения»</w:t>
      </w:r>
    </w:p>
    <w:p w:rsidR="00EC1527" w:rsidRPr="00EC1527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«Развитие физической культуры и спорта»</w:t>
      </w:r>
    </w:p>
    <w:p w:rsidR="00EC1527" w:rsidRPr="00EC1527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«Благоустройство территории поселения»</w:t>
      </w:r>
    </w:p>
    <w:p w:rsidR="00EC1527" w:rsidRPr="00EC1527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«Обеспечение безопасности жизнедеятельности населения»</w:t>
      </w:r>
    </w:p>
    <w:p w:rsidR="00EC1527" w:rsidRPr="00EC1527" w:rsidRDefault="00EC1527" w:rsidP="000A7870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68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C1527">
        <w:rPr>
          <w:rFonts w:ascii="Times New Roman" w:eastAsia="Calibri" w:hAnsi="Times New Roman" w:cs="Times New Roman"/>
          <w:sz w:val="28"/>
          <w:szCs w:val="28"/>
          <w:lang w:eastAsia="en-US"/>
        </w:rPr>
        <w:t>«Обеспечение проведения выборов и референдумов»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«Организация деятельности администрации </w:t>
      </w:r>
      <w:r w:rsidR="00E66EAB">
        <w:rPr>
          <w:rFonts w:ascii="Times New Roman" w:hAnsi="Times New Roman" w:cs="Times New Roman"/>
          <w:sz w:val="28"/>
          <w:szCs w:val="28"/>
        </w:rPr>
        <w:t>Слудс</w:t>
      </w:r>
      <w:r>
        <w:rPr>
          <w:rFonts w:ascii="Times New Roman" w:hAnsi="Times New Roman" w:cs="Times New Roman"/>
          <w:sz w:val="28"/>
          <w:szCs w:val="28"/>
        </w:rPr>
        <w:t>кого</w:t>
      </w:r>
      <w:r w:rsidRPr="00EC1527">
        <w:rPr>
          <w:rFonts w:ascii="Times New Roman" w:hAnsi="Times New Roman" w:cs="Times New Roman"/>
          <w:sz w:val="28"/>
          <w:szCs w:val="28"/>
        </w:rPr>
        <w:t xml:space="preserve"> сельского  поселения» будут осуществляться мероприятия, направленные </w:t>
      </w:r>
      <w:proofErr w:type="gramStart"/>
      <w:r w:rsidRPr="00EC152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>: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527">
        <w:rPr>
          <w:rFonts w:ascii="Times New Roman" w:hAnsi="Times New Roman" w:cs="Times New Roman"/>
          <w:sz w:val="28"/>
          <w:szCs w:val="28"/>
        </w:rPr>
        <w:t xml:space="preserve">выполнение общегосударственных вопросов (содержание главы муниципального образования; содержание центрального аппарата; другие общегосударственные вопросы (содержание специалиста по земельно-имущественным вопросам, выполнение </w:t>
      </w:r>
      <w:r w:rsidR="000A7870">
        <w:rPr>
          <w:rFonts w:ascii="Times New Roman" w:hAnsi="Times New Roman" w:cs="Times New Roman"/>
          <w:sz w:val="28"/>
          <w:szCs w:val="28"/>
        </w:rPr>
        <w:t>других обязательств государства</w:t>
      </w:r>
      <w:r w:rsidRPr="00EC1527">
        <w:rPr>
          <w:rFonts w:ascii="Times New Roman" w:hAnsi="Times New Roman" w:cs="Times New Roman"/>
          <w:sz w:val="28"/>
          <w:szCs w:val="28"/>
        </w:rPr>
        <w:t>);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527">
        <w:rPr>
          <w:rFonts w:ascii="Times New Roman" w:hAnsi="Times New Roman" w:cs="Times New Roman"/>
          <w:sz w:val="28"/>
          <w:szCs w:val="28"/>
        </w:rPr>
        <w:t>осуществление первичного воинского учета;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C1527">
        <w:rPr>
          <w:rFonts w:ascii="Times New Roman" w:hAnsi="Times New Roman" w:cs="Times New Roman"/>
          <w:sz w:val="28"/>
          <w:szCs w:val="28"/>
        </w:rPr>
        <w:t>предоставление межбюджетных трансфертов бюджету Вятскополянского муниципального района в соответствии с заключенным соглашением.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«Обеспечение пожарной безопасности» будут осуществляться мероприятия, направленные </w:t>
      </w:r>
      <w:proofErr w:type="gramStart"/>
      <w:r w:rsidRPr="00EC152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>:</w:t>
      </w:r>
    </w:p>
    <w:p w:rsidR="00EC1527" w:rsidRPr="00EC1527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создание в целях пожаротушения условий для забора в любое время года воды из источников наружного водоснабжения, расположенных в сельских населенных пунктах и на прилегающих к ним территориях;</w:t>
      </w:r>
    </w:p>
    <w:p w:rsidR="00EC1527" w:rsidRPr="00EC1527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-обеспечение надлежащего состояния источников противопожарного водоснабжения;</w:t>
      </w:r>
    </w:p>
    <w:p w:rsidR="00EC1527" w:rsidRPr="00EC1527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lastRenderedPageBreak/>
        <w:t>- обеспечение беспрепятственного проезда пожарной техники к месту пожара;</w:t>
      </w:r>
    </w:p>
    <w:p w:rsidR="000A7870" w:rsidRPr="00EC1527" w:rsidRDefault="00EC1527" w:rsidP="000A78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обеспечение связи, организация и принятие мер по оповещению населения и подразделений Государственной противопожарной службы о пожаре;</w:t>
      </w:r>
    </w:p>
    <w:p w:rsidR="00EC1527" w:rsidRPr="00EC1527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оснащение территорий общего пользования первичными средствами тушения пожаров и противопожарным инвентарём.</w:t>
      </w:r>
    </w:p>
    <w:p w:rsidR="00EC1527" w:rsidRPr="00EC1527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«Развитие транспортной инфраструктуры (содержание и ремонт дорог)» будут осуществляться мероприятия, направленные </w:t>
      </w:r>
      <w:proofErr w:type="gramStart"/>
      <w:r w:rsidRPr="00EC152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>: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-на ремонт автомобильных дорог общего пользования населенных пунктов;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-на содержание автомобильных дорог общего пользования местного значения в чистоте.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«Управление муниципальным имуществом» будут осуществляться мероприятия, направленные </w:t>
      </w:r>
      <w:proofErr w:type="gramStart"/>
      <w:r w:rsidRPr="00EC152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>: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-оценку недвижимости, признание прав и регулирование отношений по государственной и муниципальной собственности;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организацию учета муниципального имущества и проведение его технической инвентаризации;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-проведение независимой оценки размера рыночной стоимости муниципального имущества;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обеспечение сохранности муниципального имущества;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размещение информации о муниципальном имуществе в информационно-телекоммуникационной сети «Интернет»;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организацию и проведение продаж муниципального имущества;</w:t>
      </w:r>
    </w:p>
    <w:p w:rsidR="00EC1527" w:rsidRPr="00EC1527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1527">
        <w:rPr>
          <w:rFonts w:ascii="Times New Roman" w:hAnsi="Times New Roman" w:cs="Times New Roman"/>
          <w:sz w:val="28"/>
          <w:szCs w:val="28"/>
        </w:rPr>
        <w:t xml:space="preserve">- утверждение генеральных планов поселения, внесение изменений в генеральные планы </w:t>
      </w:r>
      <w:r w:rsidR="00FF5C6C" w:rsidRPr="00FF5C6C">
        <w:rPr>
          <w:rFonts w:ascii="Times New Roman" w:hAnsi="Times New Roman" w:cs="Times New Roman"/>
          <w:sz w:val="28"/>
          <w:szCs w:val="28"/>
        </w:rPr>
        <w:t xml:space="preserve">(в </w:t>
      </w:r>
      <w:proofErr w:type="spellStart"/>
      <w:r w:rsidR="00FF5C6C" w:rsidRPr="00FF5C6C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FF5C6C" w:rsidRPr="00FF5C6C">
        <w:rPr>
          <w:rFonts w:ascii="Times New Roman" w:hAnsi="Times New Roman" w:cs="Times New Roman"/>
          <w:sz w:val="28"/>
          <w:szCs w:val="28"/>
        </w:rPr>
        <w:t>. в части подготовки сведений о границах населенных пунктов)</w:t>
      </w:r>
      <w:r w:rsidRPr="00EC1527">
        <w:rPr>
          <w:rFonts w:ascii="Times New Roman" w:hAnsi="Times New Roman" w:cs="Times New Roman"/>
          <w:sz w:val="28"/>
          <w:szCs w:val="28"/>
        </w:rPr>
        <w:t xml:space="preserve">, правил землепользования и застройки, внесение изменений в правила землепользования и застройки (в </w:t>
      </w:r>
      <w:proofErr w:type="spellStart"/>
      <w:r w:rsidRPr="00EC1527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EC1527">
        <w:rPr>
          <w:rFonts w:ascii="Times New Roman" w:hAnsi="Times New Roman" w:cs="Times New Roman"/>
          <w:sz w:val="28"/>
          <w:szCs w:val="28"/>
        </w:rPr>
        <w:t>. в части подготовки сведений о границах территориальных зон), утверждение подготовленной на основе генеральных планов поселения документации по планировке территории, выдача разрешений на строительство, разрешений на ввод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 xml:space="preserve"> объектов в эксплуатацию, утверждение местных нормативов градостроительного проектирования поселений, резервирование и изъятие, в том числе путем выкупа, земельных участков в границах поселения для муниципальных нужд, межевание земельных участков;</w:t>
      </w:r>
    </w:p>
    <w:p w:rsidR="00EC1527" w:rsidRPr="00EC1527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оплату взносов на капитальный ремонт по объектам, находящимся в муниципальной собственности.</w:t>
      </w:r>
    </w:p>
    <w:p w:rsidR="00EC1527" w:rsidRPr="00EC1527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«Предоставление мер социальной поддержки отдельным категориям граждан </w:t>
      </w:r>
      <w:r w:rsidR="00E66EAB">
        <w:rPr>
          <w:rFonts w:ascii="Times New Roman" w:hAnsi="Times New Roman" w:cs="Times New Roman"/>
          <w:sz w:val="28"/>
          <w:szCs w:val="28"/>
        </w:rPr>
        <w:t>Слудс</w:t>
      </w:r>
      <w:r>
        <w:rPr>
          <w:rFonts w:ascii="Times New Roman" w:hAnsi="Times New Roman" w:cs="Times New Roman"/>
          <w:sz w:val="28"/>
          <w:szCs w:val="28"/>
        </w:rPr>
        <w:t>кого</w:t>
      </w:r>
      <w:r w:rsidRPr="00EC1527">
        <w:rPr>
          <w:rFonts w:ascii="Times New Roman" w:hAnsi="Times New Roman" w:cs="Times New Roman"/>
          <w:sz w:val="28"/>
          <w:szCs w:val="28"/>
        </w:rPr>
        <w:t xml:space="preserve"> сельского поселения» будут осуществляться мероприятия, направленные </w:t>
      </w:r>
      <w:proofErr w:type="gramStart"/>
      <w:r w:rsidRPr="00EC152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>: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lastRenderedPageBreak/>
        <w:t>-назначение и выплаты муниципальных пенсий за выслугу лет лицам, замещавшим должности муниципальной службы органа местного самоуправления и доплат к трудовым пенсиям по старости (инвалидности) муниципальным служащим и лицам, замещавшим муниципальные должности;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-ведение пенсионной документации.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«Развитие физической культуры и спорта» будут осуществляться мероприятия, направленные </w:t>
      </w:r>
      <w:proofErr w:type="gramStart"/>
      <w:r w:rsidRPr="00EC152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>: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-пропаганду  физической культуры и спорта, здорового образа жизни;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-организацию и проведение физкультурно-оздоровительных мероприятий и спортивных мероприятий: с детьми, подростками и учащейся молодежью, </w:t>
      </w:r>
      <w:proofErr w:type="gramStart"/>
      <w:r w:rsidRPr="00EC1527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 xml:space="preserve"> взрослым населением поселения;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обеспечение подготовки спортивных сборных команд поселения и обеспечение участия членов спортивных сборных команд в физкультурных и  спортивных мероприятиях, включенных в календарный план официальных физкультурных мероприятий района и области;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«Благоустройство территории поселения» будут осуществляться мероприятия, направленные </w:t>
      </w:r>
      <w:proofErr w:type="gramStart"/>
      <w:r w:rsidRPr="00EC152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EC1527">
        <w:rPr>
          <w:rFonts w:ascii="Times New Roman" w:hAnsi="Times New Roman" w:cs="Times New Roman"/>
          <w:sz w:val="28"/>
          <w:szCs w:val="28"/>
        </w:rPr>
        <w:t>: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-создание комфортных условий для проживания, снижения риска травматизма и правонарушений в темное время суток (содержание уличного освещения);</w:t>
      </w:r>
    </w:p>
    <w:p w:rsidR="00EC1527" w:rsidRPr="00EC1527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E1E1E"/>
          <w:sz w:val="28"/>
          <w:szCs w:val="28"/>
        </w:rPr>
      </w:pPr>
      <w:r w:rsidRPr="00EC1527">
        <w:rPr>
          <w:rFonts w:ascii="Times New Roman" w:hAnsi="Times New Roman" w:cs="Times New Roman"/>
          <w:color w:val="1E1E1E"/>
          <w:sz w:val="28"/>
          <w:szCs w:val="28"/>
        </w:rPr>
        <w:t xml:space="preserve">-реконструкция существующего наружного освещения улиц и проездов; </w:t>
      </w:r>
    </w:p>
    <w:p w:rsidR="00EC1527" w:rsidRPr="00EC1527" w:rsidRDefault="00EC1527" w:rsidP="00EC152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E1E1E"/>
          <w:sz w:val="28"/>
          <w:szCs w:val="28"/>
        </w:rPr>
      </w:pPr>
      <w:r w:rsidRPr="00EC1527">
        <w:rPr>
          <w:rFonts w:ascii="Times New Roman" w:hAnsi="Times New Roman" w:cs="Times New Roman"/>
          <w:color w:val="1E1E1E"/>
          <w:sz w:val="28"/>
          <w:szCs w:val="28"/>
        </w:rPr>
        <w:t xml:space="preserve">-внедрение современного электроосветительного оборудования, обеспечивающего экономию электрической энергии; 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-выполнение работ по озеленению территории поселения;</w:t>
      </w:r>
    </w:p>
    <w:p w:rsidR="00EC1527" w:rsidRPr="00EC1527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улучшение санитарного состояния кладбищ и прилегающих территорий;</w:t>
      </w:r>
    </w:p>
    <w:p w:rsidR="00EC1527" w:rsidRPr="00EC1527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организация сбора и вывоза бытовых отходов и мусора с общественных мест.</w:t>
      </w:r>
    </w:p>
    <w:p w:rsidR="00EC1527" w:rsidRPr="00EC1527" w:rsidRDefault="00EC1527" w:rsidP="00EC152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В рамках отдельного мероприятия «Обеспечение безопасности жизнедеятельности населения» будет создан резервный фонд администрации </w:t>
      </w:r>
      <w:r w:rsidR="00E66EAB">
        <w:rPr>
          <w:rFonts w:ascii="Times New Roman" w:hAnsi="Times New Roman" w:cs="Times New Roman"/>
          <w:sz w:val="28"/>
          <w:szCs w:val="28"/>
        </w:rPr>
        <w:t>Слудс</w:t>
      </w:r>
      <w:r>
        <w:rPr>
          <w:rFonts w:ascii="Times New Roman" w:hAnsi="Times New Roman" w:cs="Times New Roman"/>
          <w:sz w:val="28"/>
          <w:szCs w:val="28"/>
        </w:rPr>
        <w:t>кого</w:t>
      </w:r>
      <w:r w:rsidRPr="00EC1527">
        <w:rPr>
          <w:rFonts w:ascii="Times New Roman" w:hAnsi="Times New Roman" w:cs="Times New Roman"/>
          <w:sz w:val="28"/>
          <w:szCs w:val="28"/>
        </w:rPr>
        <w:t xml:space="preserve"> сельского поселения, который будет использоваться по следующим направлениям: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проведение поисковых и аварийно-спасательных работ в зоне стихийного бедствия, иной чрезвычайной ситуации;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закупку и доставку материальных ресурсов для проведения аварийно-восстановительных работ по ликвидации чрезвычайных ситуаций, а также ее последствий и последствий стихийного бедствия;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- участие в предупреждении и ликвидации последствий чрезвычайных ситуаций на территории </w:t>
      </w:r>
      <w:r w:rsidR="00E66EAB">
        <w:rPr>
          <w:rFonts w:ascii="Times New Roman" w:hAnsi="Times New Roman" w:cs="Times New Roman"/>
          <w:sz w:val="28"/>
          <w:szCs w:val="28"/>
        </w:rPr>
        <w:t>Слудс</w:t>
      </w:r>
      <w:r>
        <w:rPr>
          <w:rFonts w:ascii="Times New Roman" w:hAnsi="Times New Roman" w:cs="Times New Roman"/>
          <w:sz w:val="28"/>
          <w:szCs w:val="28"/>
        </w:rPr>
        <w:t>кого</w:t>
      </w:r>
      <w:r w:rsidRPr="00EC1527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- проведение аварийно-восстановительных работ по ликвидации последствий стихийных бедствий, пожаров, аварий, эпидемий и других чрезвычайных ситуаций, имевших место в текущем финансовом году; 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- возмещение расходов, связанных с подготовкой мероприятий для </w:t>
      </w:r>
      <w:r w:rsidRPr="00EC1527">
        <w:rPr>
          <w:rFonts w:ascii="Times New Roman" w:hAnsi="Times New Roman" w:cs="Times New Roman"/>
          <w:sz w:val="28"/>
          <w:szCs w:val="28"/>
        </w:rPr>
        <w:lastRenderedPageBreak/>
        <w:t>ликвидации чрезвычайной ситуации (изготовление проектно-сметной документации, выдача технических условий и другие мероприятия).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развертывание и содержание временных пунктов проживания и питания для эвакуируемых пострадавших граждан на необходимый срок, но не более месяца;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закупку, доставку и хранение материальных ресурсов для первоочередного жизнеобеспечения пострадавших граждан;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возмещение расходов, связанных с привлечением аварийно-спасательных формирований, а также сил и средств организации для проведения экстренных мероприятий по ликвидации последствий стихийного бедствия или иной чрезвычайной ситуации;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- организация ликвидации последствий террористических актов и меры борьбы с терроризмом.</w:t>
      </w:r>
    </w:p>
    <w:p w:rsidR="00EC1527" w:rsidRPr="00EC1527" w:rsidRDefault="00EC1527" w:rsidP="00EC1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 xml:space="preserve">-оказание материальной помощи жителям </w:t>
      </w:r>
      <w:r w:rsidR="00E66EAB">
        <w:rPr>
          <w:rFonts w:ascii="Times New Roman" w:hAnsi="Times New Roman" w:cs="Times New Roman"/>
          <w:sz w:val="28"/>
          <w:szCs w:val="28"/>
        </w:rPr>
        <w:t>Слудс</w:t>
      </w:r>
      <w:r>
        <w:rPr>
          <w:rFonts w:ascii="Times New Roman" w:hAnsi="Times New Roman" w:cs="Times New Roman"/>
          <w:sz w:val="28"/>
          <w:szCs w:val="28"/>
        </w:rPr>
        <w:t>кого</w:t>
      </w:r>
      <w:r w:rsidRPr="00EC1527">
        <w:rPr>
          <w:rFonts w:ascii="Times New Roman" w:hAnsi="Times New Roman" w:cs="Times New Roman"/>
          <w:sz w:val="28"/>
          <w:szCs w:val="28"/>
        </w:rPr>
        <w:t xml:space="preserve"> сельского поселения, попавшим в чрезвычайные обстоятельства в результате стихийных бедствий, пожаров, аварий.</w:t>
      </w:r>
    </w:p>
    <w:p w:rsidR="00EC1527" w:rsidRPr="00EC1527" w:rsidRDefault="00EC1527" w:rsidP="00EC1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527" w:rsidRPr="00EC1527" w:rsidRDefault="00EC1527" w:rsidP="00EC15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527">
        <w:rPr>
          <w:rFonts w:ascii="Times New Roman" w:hAnsi="Times New Roman" w:cs="Times New Roman"/>
          <w:sz w:val="28"/>
          <w:szCs w:val="28"/>
        </w:rPr>
        <w:t>В рамках отдельного мероприятия «Обеспечение проведения выборов и референдумов» будут осуществляться мероприятия, направленные на финансирование проведения выборов и референдумов.</w:t>
      </w:r>
    </w:p>
    <w:p w:rsidR="00EC1527" w:rsidRPr="00EC1527" w:rsidRDefault="00EC1527" w:rsidP="00EC152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F2B34" w:rsidRPr="00B13E50" w:rsidRDefault="005F2B34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3E50">
        <w:rPr>
          <w:rFonts w:ascii="Times New Roman" w:hAnsi="Times New Roman"/>
          <w:b/>
          <w:sz w:val="28"/>
          <w:szCs w:val="28"/>
        </w:rPr>
        <w:t>4. Основные меры правового регулирования в сфере реализации муниципальной программы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 xml:space="preserve">Реализация настоящей муниципальной программы предполагает </w:t>
      </w:r>
      <w:proofErr w:type="gramStart"/>
      <w:r w:rsidRPr="00B13E50">
        <w:rPr>
          <w:rFonts w:ascii="Times New Roman" w:hAnsi="Times New Roman"/>
          <w:sz w:val="28"/>
          <w:szCs w:val="28"/>
        </w:rPr>
        <w:t>разработку</w:t>
      </w:r>
      <w:proofErr w:type="gramEnd"/>
      <w:r w:rsidRPr="00B13E50">
        <w:rPr>
          <w:rFonts w:ascii="Times New Roman" w:hAnsi="Times New Roman"/>
          <w:sz w:val="28"/>
          <w:szCs w:val="28"/>
        </w:rPr>
        <w:t xml:space="preserve"> и утверждение комплекса мер правового регулирования.</w:t>
      </w:r>
    </w:p>
    <w:p w:rsidR="00D113FB" w:rsidRPr="00B13E50" w:rsidRDefault="00476DD2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D113FB" w:rsidRPr="00B13E50">
          <w:rPr>
            <w:rFonts w:ascii="Times New Roman" w:hAnsi="Times New Roman"/>
            <w:sz w:val="28"/>
            <w:szCs w:val="28"/>
          </w:rPr>
          <w:t>Сведения</w:t>
        </w:r>
      </w:hyperlink>
      <w:r w:rsidR="00D113FB" w:rsidRPr="00B13E50">
        <w:rPr>
          <w:rFonts w:ascii="Times New Roman" w:hAnsi="Times New Roman"/>
          <w:sz w:val="28"/>
          <w:szCs w:val="28"/>
        </w:rPr>
        <w:t xml:space="preserve"> об основных мерах правового регулирования в сфере реализации муниципальной программы приведены в приложении 2 к муниципальной программе.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B13E50">
        <w:rPr>
          <w:rFonts w:ascii="Times New Roman" w:hAnsi="Times New Roman"/>
          <w:sz w:val="28"/>
          <w:szCs w:val="28"/>
        </w:rPr>
        <w:t xml:space="preserve">Разработка и утверждение муниципальных правовых актов </w:t>
      </w:r>
      <w:r w:rsidR="00E66EAB">
        <w:rPr>
          <w:rFonts w:ascii="Times New Roman" w:hAnsi="Times New Roman"/>
          <w:sz w:val="28"/>
          <w:szCs w:val="28"/>
        </w:rPr>
        <w:t>Слудс</w:t>
      </w:r>
      <w:r w:rsidR="00431B3C" w:rsidRPr="00B13E50">
        <w:rPr>
          <w:rFonts w:ascii="Times New Roman" w:hAnsi="Times New Roman"/>
          <w:sz w:val="28"/>
          <w:szCs w:val="28"/>
        </w:rPr>
        <w:t>кого</w:t>
      </w:r>
      <w:r w:rsidRPr="00B13E50">
        <w:rPr>
          <w:rFonts w:ascii="Times New Roman" w:hAnsi="Times New Roman"/>
          <w:sz w:val="28"/>
          <w:szCs w:val="28"/>
        </w:rPr>
        <w:t xml:space="preserve"> сельского поселения будет осуществлена в случае внесения изменений и (или) принятия нормативных правовых актов на федеральном и региональном уровнях, затрагивающих сферу реализации муниципальной программы, а также в случае принятия соответствующих управленческих решений.</w:t>
      </w:r>
      <w:proofErr w:type="gramEnd"/>
    </w:p>
    <w:p w:rsidR="00431B3C" w:rsidRPr="00B13E50" w:rsidRDefault="00431B3C" w:rsidP="006B34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3E50">
        <w:rPr>
          <w:rFonts w:ascii="Times New Roman" w:hAnsi="Times New Roman"/>
          <w:b/>
          <w:sz w:val="28"/>
          <w:szCs w:val="28"/>
        </w:rPr>
        <w:t>5. Ресурсное обеспечение муниципальной программы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3FB" w:rsidRPr="00B13E50" w:rsidRDefault="00D113FB" w:rsidP="006B34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Расходы муниципальной программы формируются за счет средств федерального, областного бюджетов, бюджет</w:t>
      </w:r>
      <w:r w:rsidR="005F2B34" w:rsidRPr="00B13E50">
        <w:rPr>
          <w:rFonts w:ascii="Times New Roman" w:hAnsi="Times New Roman"/>
          <w:sz w:val="28"/>
          <w:szCs w:val="28"/>
        </w:rPr>
        <w:t>а</w:t>
      </w:r>
      <w:r w:rsidRPr="00B13E50">
        <w:rPr>
          <w:rFonts w:ascii="Times New Roman" w:hAnsi="Times New Roman"/>
          <w:sz w:val="28"/>
          <w:szCs w:val="28"/>
        </w:rPr>
        <w:t xml:space="preserve"> поселени</w:t>
      </w:r>
      <w:r w:rsidR="005F2B34" w:rsidRPr="00B13E50">
        <w:rPr>
          <w:rFonts w:ascii="Times New Roman" w:hAnsi="Times New Roman"/>
          <w:sz w:val="28"/>
          <w:szCs w:val="28"/>
        </w:rPr>
        <w:t>я</w:t>
      </w:r>
      <w:r w:rsidR="00EC1527">
        <w:rPr>
          <w:rFonts w:ascii="Times New Roman" w:hAnsi="Times New Roman"/>
          <w:sz w:val="28"/>
          <w:szCs w:val="28"/>
        </w:rPr>
        <w:t>.</w:t>
      </w:r>
    </w:p>
    <w:p w:rsidR="00B67794" w:rsidRPr="00B67794" w:rsidRDefault="00B67794" w:rsidP="00B677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67794">
        <w:rPr>
          <w:rFonts w:ascii="Times New Roman" w:hAnsi="Times New Roman"/>
          <w:sz w:val="28"/>
          <w:szCs w:val="28"/>
        </w:rPr>
        <w:t>Общий объем финансирования муниципальной программы составит 22529,401 тыс. рублей, в том числе:</w:t>
      </w:r>
    </w:p>
    <w:p w:rsidR="00B67794" w:rsidRPr="00B67794" w:rsidRDefault="00B67794" w:rsidP="00B677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67794">
        <w:rPr>
          <w:rFonts w:ascii="Times New Roman" w:hAnsi="Times New Roman"/>
          <w:sz w:val="28"/>
          <w:szCs w:val="28"/>
        </w:rPr>
        <w:t>средства федерального бюджета –    856,1 рублей,</w:t>
      </w:r>
    </w:p>
    <w:p w:rsidR="00B67794" w:rsidRPr="00B67794" w:rsidRDefault="00B67794" w:rsidP="00B677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67794">
        <w:rPr>
          <w:rFonts w:ascii="Times New Roman" w:hAnsi="Times New Roman"/>
          <w:sz w:val="28"/>
          <w:szCs w:val="28"/>
        </w:rPr>
        <w:t>средства областного бюджета – 0 тыс. рублей,</w:t>
      </w:r>
    </w:p>
    <w:p w:rsidR="00B67794" w:rsidRPr="00B67794" w:rsidRDefault="00B67794" w:rsidP="00B677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67794">
        <w:rPr>
          <w:rFonts w:ascii="Times New Roman" w:hAnsi="Times New Roman"/>
          <w:sz w:val="28"/>
          <w:szCs w:val="28"/>
        </w:rPr>
        <w:t xml:space="preserve">средства бюджета Вятскополянского района – 0 тыс. рублей, </w:t>
      </w:r>
    </w:p>
    <w:p w:rsidR="00B67794" w:rsidRPr="00B67794" w:rsidRDefault="00B67794" w:rsidP="00B677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67794">
        <w:rPr>
          <w:rFonts w:ascii="Times New Roman" w:hAnsi="Times New Roman"/>
          <w:sz w:val="28"/>
          <w:szCs w:val="28"/>
        </w:rPr>
        <w:t>средства бюджетов поселений – 21673,301 тыс. рублей,</w:t>
      </w:r>
    </w:p>
    <w:p w:rsidR="00B13E50" w:rsidRDefault="00B67794" w:rsidP="00B677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67794">
        <w:rPr>
          <w:rFonts w:ascii="Times New Roman" w:hAnsi="Times New Roman"/>
          <w:sz w:val="28"/>
          <w:szCs w:val="28"/>
        </w:rPr>
        <w:lastRenderedPageBreak/>
        <w:t>средства внебюджетных источников – 0 тыс. рублей.</w:t>
      </w:r>
    </w:p>
    <w:p w:rsidR="00D113FB" w:rsidRPr="00B13E50" w:rsidRDefault="00D113FB" w:rsidP="00B13E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 xml:space="preserve">Расходы на реализацию муниципальной программы за счет средств бюджета </w:t>
      </w:r>
      <w:r w:rsidR="00E66EAB">
        <w:rPr>
          <w:rFonts w:ascii="Times New Roman" w:hAnsi="Times New Roman"/>
          <w:sz w:val="28"/>
          <w:szCs w:val="28"/>
        </w:rPr>
        <w:t>Слудс</w:t>
      </w:r>
      <w:r w:rsidR="00431B3C" w:rsidRPr="00B13E50">
        <w:rPr>
          <w:rFonts w:ascii="Times New Roman" w:hAnsi="Times New Roman"/>
          <w:sz w:val="28"/>
          <w:szCs w:val="28"/>
        </w:rPr>
        <w:t>кого</w:t>
      </w:r>
      <w:r w:rsidRPr="00B13E50">
        <w:rPr>
          <w:rFonts w:ascii="Times New Roman" w:hAnsi="Times New Roman"/>
          <w:sz w:val="28"/>
          <w:szCs w:val="28"/>
        </w:rPr>
        <w:t xml:space="preserve"> сельского поселения представлены в приложении 3 к муниципальной программе.</w:t>
      </w:r>
    </w:p>
    <w:p w:rsidR="00D113FB" w:rsidRPr="00B13E50" w:rsidRDefault="00D113FB" w:rsidP="006B34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 представлена в приложении 4 к муниципальной программе.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3E50">
        <w:rPr>
          <w:rFonts w:ascii="Times New Roman" w:hAnsi="Times New Roman"/>
          <w:b/>
          <w:sz w:val="28"/>
          <w:szCs w:val="28"/>
        </w:rPr>
        <w:t xml:space="preserve">6. Анализ рисков реализации муниципальной программы 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3E50">
        <w:rPr>
          <w:rFonts w:ascii="Times New Roman" w:hAnsi="Times New Roman"/>
          <w:b/>
          <w:sz w:val="28"/>
          <w:szCs w:val="28"/>
        </w:rPr>
        <w:t>и описание мер управления рисками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При реализации муниципальной программы возможно возникновение следующих рисков, которые могут препятствовать достижению запланированных результатов: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отсутствие финансирования либо финансирование в  недостаточном объеме мероприятий муниципальной программы;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неисполнение (некачественное исполнение) мероприятий сторонними организациями, участвующими в реализации муниципальной программы;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возможное изменение федерального и регионального законодательства.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В целях управления указанными рисками в ходе реализации муниципальной программы предусматриваются: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определение приоритетных направлений реализации муниципальной программы, оперативное внесение соответствующих корректировок в муниципальную программу;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внесение изменений в действующие правовые акты и (или) принятие новых правовых актов Кировской области, касающихся сферы реализации муниципальной программы;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мониторинг поэтапного исполнения сторонними организациями мероприятий муниципальной программы.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t>мониторинг федерального и регионального законодательства;</w:t>
      </w:r>
    </w:p>
    <w:p w:rsidR="00D113FB" w:rsidRPr="00B13E50" w:rsidRDefault="00D113FB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3E50">
        <w:rPr>
          <w:rFonts w:ascii="Times New Roman" w:hAnsi="Times New Roman"/>
          <w:sz w:val="28"/>
          <w:szCs w:val="28"/>
        </w:rPr>
        <w:t>принятие иных мер, связанных с реализацией</w:t>
      </w:r>
      <w:r w:rsidRPr="00B13E50">
        <w:rPr>
          <w:rFonts w:cs="Calibri"/>
          <w:sz w:val="28"/>
          <w:szCs w:val="28"/>
        </w:rPr>
        <w:t xml:space="preserve"> </w:t>
      </w:r>
      <w:r w:rsidRPr="00B13E50">
        <w:rPr>
          <w:rFonts w:ascii="Times New Roman" w:hAnsi="Times New Roman"/>
          <w:sz w:val="28"/>
          <w:szCs w:val="28"/>
        </w:rPr>
        <w:t>полномочий</w:t>
      </w:r>
      <w:r w:rsidRPr="00B13E50">
        <w:rPr>
          <w:rFonts w:ascii="Times New Roman" w:hAnsi="Times New Roman"/>
          <w:sz w:val="24"/>
          <w:szCs w:val="24"/>
        </w:rPr>
        <w:t>.</w:t>
      </w:r>
    </w:p>
    <w:p w:rsidR="008B5170" w:rsidRPr="00B13E50" w:rsidRDefault="008B5170" w:rsidP="006B3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B5170" w:rsidRPr="00B13E50" w:rsidRDefault="008B5170">
      <w:pPr>
        <w:rPr>
          <w:rFonts w:ascii="Times New Roman" w:hAnsi="Times New Roman"/>
          <w:sz w:val="28"/>
          <w:szCs w:val="28"/>
        </w:rPr>
      </w:pPr>
      <w:r w:rsidRPr="00B13E50">
        <w:rPr>
          <w:rFonts w:ascii="Times New Roman" w:hAnsi="Times New Roman"/>
          <w:sz w:val="28"/>
          <w:szCs w:val="28"/>
        </w:rPr>
        <w:br w:type="page"/>
      </w:r>
    </w:p>
    <w:p w:rsidR="008B5170" w:rsidRPr="00B13E50" w:rsidRDefault="008B5170" w:rsidP="008B5170">
      <w:pPr>
        <w:jc w:val="right"/>
        <w:rPr>
          <w:rFonts w:ascii="Times New Roman" w:hAnsi="Times New Roman"/>
          <w:sz w:val="28"/>
          <w:szCs w:val="28"/>
        </w:rPr>
        <w:sectPr w:rsidR="008B5170" w:rsidRPr="00B13E50" w:rsidSect="008B5170">
          <w:pgSz w:w="11905" w:h="16837"/>
          <w:pgMar w:top="851" w:right="851" w:bottom="851" w:left="1418" w:header="720" w:footer="720" w:gutter="0"/>
          <w:cols w:space="720"/>
        </w:sectPr>
      </w:pPr>
    </w:p>
    <w:p w:rsidR="00D20051" w:rsidRPr="003B1E2F" w:rsidRDefault="00D20051" w:rsidP="00D2005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3B1E2F">
        <w:rPr>
          <w:rFonts w:ascii="Times New Roman" w:hAnsi="Times New Roman"/>
          <w:sz w:val="28"/>
          <w:szCs w:val="28"/>
        </w:rPr>
        <w:lastRenderedPageBreak/>
        <w:t>Приложение 1</w:t>
      </w:r>
    </w:p>
    <w:p w:rsidR="00D20051" w:rsidRPr="003B1E2F" w:rsidRDefault="00D20051" w:rsidP="00D2005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3B1E2F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D20051" w:rsidRDefault="00D20051" w:rsidP="00D2005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20051" w:rsidRPr="003B1E2F" w:rsidRDefault="00D20051" w:rsidP="00D2005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B1E2F">
        <w:rPr>
          <w:rFonts w:ascii="Times New Roman" w:hAnsi="Times New Roman"/>
          <w:b/>
          <w:sz w:val="28"/>
          <w:szCs w:val="28"/>
        </w:rPr>
        <w:t>Сведения о целевых показателях эффективности реализации</w:t>
      </w:r>
    </w:p>
    <w:p w:rsidR="00D20051" w:rsidRPr="003B1E2F" w:rsidRDefault="00D20051" w:rsidP="00D2005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B1E2F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E66EAB">
        <w:rPr>
          <w:rFonts w:ascii="Times New Roman" w:hAnsi="Times New Roman"/>
          <w:b/>
          <w:sz w:val="28"/>
          <w:szCs w:val="28"/>
        </w:rPr>
        <w:t>Слудс</w:t>
      </w:r>
      <w:r w:rsidRPr="003B1E2F">
        <w:rPr>
          <w:rFonts w:ascii="Times New Roman" w:hAnsi="Times New Roman"/>
          <w:b/>
          <w:sz w:val="28"/>
          <w:szCs w:val="28"/>
        </w:rPr>
        <w:t>кого сельского  поселения</w:t>
      </w:r>
    </w:p>
    <w:p w:rsidR="00D20051" w:rsidRPr="003B1E2F" w:rsidRDefault="00D20051" w:rsidP="00D20051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B1E2F">
        <w:rPr>
          <w:rFonts w:ascii="Times New Roman" w:hAnsi="Times New Roman"/>
          <w:b/>
          <w:sz w:val="28"/>
          <w:szCs w:val="28"/>
        </w:rPr>
        <w:t xml:space="preserve">«Создание условий для развития </w:t>
      </w:r>
      <w:r w:rsidR="00E66EAB">
        <w:rPr>
          <w:rFonts w:ascii="Times New Roman" w:hAnsi="Times New Roman"/>
          <w:b/>
          <w:sz w:val="28"/>
          <w:szCs w:val="28"/>
        </w:rPr>
        <w:t>Слудс</w:t>
      </w:r>
      <w:r>
        <w:rPr>
          <w:rFonts w:ascii="Times New Roman" w:hAnsi="Times New Roman"/>
          <w:b/>
          <w:sz w:val="28"/>
          <w:szCs w:val="28"/>
        </w:rPr>
        <w:t>кого сельского поселения</w:t>
      </w:r>
    </w:p>
    <w:tbl>
      <w:tblPr>
        <w:tblpPr w:leftFromText="180" w:rightFromText="180" w:vertAnchor="text" w:tblpX="182" w:tblpY="1"/>
        <w:tblOverlap w:val="never"/>
        <w:tblW w:w="15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6798"/>
        <w:gridCol w:w="1292"/>
        <w:gridCol w:w="816"/>
        <w:gridCol w:w="868"/>
        <w:gridCol w:w="824"/>
        <w:gridCol w:w="1063"/>
        <w:gridCol w:w="992"/>
        <w:gridCol w:w="992"/>
        <w:gridCol w:w="850"/>
      </w:tblGrid>
      <w:tr w:rsidR="00D20051" w:rsidRPr="003B1E2F" w:rsidTr="00E66EAB">
        <w:trPr>
          <w:trHeight w:val="420"/>
          <w:tblHeader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 xml:space="preserve">№ </w:t>
            </w:r>
            <w:proofErr w:type="gramStart"/>
            <w:r w:rsidRPr="003B1E2F">
              <w:rPr>
                <w:rFonts w:ascii="Times New Roman" w:hAnsi="Times New Roman"/>
                <w:sz w:val="24"/>
              </w:rPr>
              <w:t>п</w:t>
            </w:r>
            <w:proofErr w:type="gramEnd"/>
            <w:r w:rsidRPr="003B1E2F">
              <w:rPr>
                <w:rFonts w:ascii="Times New Roman" w:hAnsi="Times New Roman"/>
                <w:sz w:val="24"/>
              </w:rPr>
              <w:t>/п</w:t>
            </w:r>
          </w:p>
        </w:tc>
        <w:tc>
          <w:tcPr>
            <w:tcW w:w="6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Наименование муниципальной программы,  отдельного мероприятия, наименование показателей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Единица измерения</w:t>
            </w:r>
          </w:p>
        </w:tc>
        <w:tc>
          <w:tcPr>
            <w:tcW w:w="6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051" w:rsidRPr="003B1E2F" w:rsidRDefault="00D20051" w:rsidP="00E66EAB">
            <w:pPr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ЗНАЧЕНИЕ ПОКАЗАТЕЛЕЙ ЭФФЕКТИВНОСТИ</w:t>
            </w:r>
          </w:p>
        </w:tc>
      </w:tr>
      <w:tr w:rsidR="00D20051" w:rsidRPr="003B1E2F" w:rsidTr="00E66EAB">
        <w:trPr>
          <w:trHeight w:val="522"/>
          <w:tblHeader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6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2024 год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2025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3B1E2F"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2026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Pr="003B1E2F"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  <w:p w:rsidR="00D20051" w:rsidRPr="003B1E2F" w:rsidRDefault="00D20051" w:rsidP="00E66EAB">
            <w:pPr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hAnsi="Times New Roman"/>
                <w:sz w:val="24"/>
              </w:rPr>
              <w:t xml:space="preserve">2027 </w:t>
            </w:r>
          </w:p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2029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2030 год</w:t>
            </w:r>
          </w:p>
        </w:tc>
      </w:tr>
      <w:tr w:rsidR="00D20051" w:rsidRPr="003B1E2F" w:rsidTr="00E66EAB">
        <w:trPr>
          <w:trHeight w:val="8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 xml:space="preserve">Муниципальная программа «Создание условий для развития </w:t>
            </w:r>
            <w:r w:rsidR="00E66EAB">
              <w:rPr>
                <w:rFonts w:ascii="Times New Roman" w:hAnsi="Times New Roman"/>
                <w:sz w:val="24"/>
              </w:rPr>
              <w:t>Слудс</w:t>
            </w:r>
            <w:r w:rsidRPr="003B1E2F">
              <w:rPr>
                <w:rFonts w:ascii="Times New Roman" w:hAnsi="Times New Roman"/>
                <w:sz w:val="24"/>
              </w:rPr>
              <w:t xml:space="preserve">кого сельского поселения» 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20051" w:rsidRPr="003B1E2F" w:rsidTr="00E66EAB">
        <w:trPr>
          <w:trHeight w:val="54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 xml:space="preserve">Отдельное мероприятие «Организация деятельности администрации </w:t>
            </w:r>
            <w:r w:rsidR="00E66EAB">
              <w:rPr>
                <w:rFonts w:ascii="Times New Roman" w:hAnsi="Times New Roman"/>
                <w:sz w:val="24"/>
              </w:rPr>
              <w:t>Слудс</w:t>
            </w:r>
            <w:r w:rsidRPr="003B1E2F">
              <w:rPr>
                <w:rFonts w:ascii="Times New Roman" w:hAnsi="Times New Roman"/>
                <w:sz w:val="24"/>
              </w:rPr>
              <w:t>кого сельского поселения»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Times New Roman" w:hAnsi="Times New Roman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Times New Roman" w:hAnsi="Times New Roman"/>
                <w:szCs w:val="20"/>
              </w:rPr>
            </w:pPr>
          </w:p>
        </w:tc>
      </w:tr>
      <w:tr w:rsidR="00D20051" w:rsidRPr="003B1E2F" w:rsidTr="00E66EAB">
        <w:trPr>
          <w:trHeight w:val="5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Количество фактов нецелевого использования бюджетных средств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</w:tr>
      <w:tr w:rsidR="00D20051" w:rsidRPr="003B1E2F" w:rsidTr="00E66EAB">
        <w:trPr>
          <w:trHeight w:val="71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городских и сельских поселениях Вятскополянского района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Баллов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Не менее 17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Не менее 18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Не менее 1</w:t>
            </w: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 xml:space="preserve">Не менее </w:t>
            </w: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 xml:space="preserve">Не менее </w:t>
            </w:r>
            <w:r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Не менее 2</w:t>
            </w: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Не менее 2</w:t>
            </w: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D20051" w:rsidRPr="003B1E2F" w:rsidTr="00E66EAB">
        <w:trPr>
          <w:trHeight w:val="73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Доля ответов на обращения граждан в администрацию поселения, направленных с соблюдением сроков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</w:t>
            </w:r>
          </w:p>
        </w:tc>
      </w:tr>
      <w:tr w:rsidR="00D20051" w:rsidRPr="003B1E2F" w:rsidTr="00E66EAB">
        <w:trPr>
          <w:trHeight w:val="56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lastRenderedPageBreak/>
              <w:t>2.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Отдельное мероприятие  «Обеспечение пожарной безопасности»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D20051" w:rsidRPr="003B1E2F" w:rsidTr="00E66EAB">
        <w:trPr>
          <w:trHeight w:val="4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Количество предписаний органов пожарного надзора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Ед.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0</w:t>
            </w:r>
          </w:p>
        </w:tc>
      </w:tr>
      <w:tr w:rsidR="00D20051" w:rsidRPr="003B1E2F" w:rsidTr="00E66EAB">
        <w:trPr>
          <w:trHeight w:val="7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Отдельное мероприятие «Развитие транспортной инфраструктуры (содержание и ремонт дорог)»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D20051" w:rsidRPr="003B1E2F" w:rsidTr="00DE1320">
        <w:trPr>
          <w:trHeight w:val="56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3.</w:t>
            </w: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 xml:space="preserve">Доля </w:t>
            </w:r>
            <w:r>
              <w:rPr>
                <w:rFonts w:ascii="Times New Roman" w:hAnsi="Times New Roman"/>
                <w:sz w:val="24"/>
              </w:rPr>
              <w:t xml:space="preserve">протяженности </w:t>
            </w:r>
            <w:r w:rsidRPr="003B1E2F">
              <w:rPr>
                <w:rFonts w:ascii="Times New Roman" w:hAnsi="Times New Roman"/>
                <w:sz w:val="24"/>
              </w:rPr>
              <w:t>отремонтированных автомобильных дорог общего пользования местного значения в границах населенн</w:t>
            </w:r>
            <w:r>
              <w:rPr>
                <w:rFonts w:ascii="Times New Roman" w:hAnsi="Times New Roman"/>
                <w:sz w:val="24"/>
              </w:rPr>
              <w:t>ых</w:t>
            </w:r>
            <w:r w:rsidRPr="003B1E2F">
              <w:rPr>
                <w:rFonts w:ascii="Times New Roman" w:hAnsi="Times New Roman"/>
                <w:sz w:val="24"/>
              </w:rPr>
              <w:t xml:space="preserve"> пункт</w:t>
            </w:r>
            <w:r>
              <w:rPr>
                <w:rFonts w:ascii="Times New Roman" w:hAnsi="Times New Roman"/>
                <w:sz w:val="24"/>
              </w:rPr>
              <w:t>ов в общей протяженности автомобильных дорог общего пользования местного значения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51" w:rsidRPr="00DE1320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E1320">
              <w:rPr>
                <w:rFonts w:ascii="Times New Roman" w:hAnsi="Times New Roman"/>
                <w:sz w:val="24"/>
              </w:rPr>
              <w:t>25%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51" w:rsidRPr="00DE1320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E1320">
              <w:rPr>
                <w:rFonts w:ascii="Times New Roman" w:hAnsi="Times New Roman"/>
                <w:sz w:val="24"/>
              </w:rPr>
              <w:t>27%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51" w:rsidRPr="00DE1320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E1320">
              <w:rPr>
                <w:rFonts w:ascii="Times New Roman" w:hAnsi="Times New Roman"/>
                <w:sz w:val="24"/>
              </w:rPr>
              <w:t>29%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51" w:rsidRPr="00DE1320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E1320">
              <w:rPr>
                <w:rFonts w:ascii="Times New Roman" w:hAnsi="Times New Roman"/>
                <w:sz w:val="24"/>
              </w:rPr>
              <w:t>31%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51" w:rsidRPr="00DE1320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E1320">
              <w:rPr>
                <w:rFonts w:ascii="Times New Roman" w:hAnsi="Times New Roman"/>
                <w:sz w:val="24"/>
              </w:rPr>
              <w:t>33%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51" w:rsidRPr="00DE1320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E1320">
              <w:rPr>
                <w:rFonts w:ascii="Times New Roman" w:hAnsi="Times New Roman"/>
                <w:sz w:val="24"/>
              </w:rPr>
              <w:t>35%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51" w:rsidRPr="00DE1320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E1320">
              <w:rPr>
                <w:rFonts w:ascii="Times New Roman" w:hAnsi="Times New Roman"/>
                <w:sz w:val="24"/>
              </w:rPr>
              <w:t>36%</w:t>
            </w:r>
          </w:p>
        </w:tc>
      </w:tr>
      <w:tr w:rsidR="00D20051" w:rsidRPr="003B1E2F" w:rsidTr="00DE1320">
        <w:trPr>
          <w:trHeight w:val="5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Отдельное мероприятие «Управление муниципальным имуществом»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051" w:rsidRPr="00DE1320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051" w:rsidRPr="00DE1320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051" w:rsidRPr="00DE1320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051" w:rsidRPr="00DE1320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51" w:rsidRPr="00DE1320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51" w:rsidRPr="00DE1320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051" w:rsidRPr="00DE1320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D20051" w:rsidRPr="003B1E2F" w:rsidTr="00DE1320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4.1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 xml:space="preserve">Доля площади земельных участков, поставленных на кадастровый учет, </w:t>
            </w:r>
            <w:r>
              <w:rPr>
                <w:rFonts w:ascii="Times New Roman" w:hAnsi="Times New Roman"/>
                <w:sz w:val="24"/>
              </w:rPr>
              <w:t>в общей площади земельных участков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51" w:rsidRPr="00DE1320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E1320">
              <w:rPr>
                <w:rFonts w:ascii="Times New Roman" w:hAnsi="Times New Roman"/>
                <w:sz w:val="24"/>
              </w:rPr>
              <w:t>33%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51" w:rsidRPr="00DE1320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E1320">
              <w:rPr>
                <w:rFonts w:ascii="Times New Roman" w:hAnsi="Times New Roman"/>
                <w:sz w:val="24"/>
              </w:rPr>
              <w:t>35%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51" w:rsidRPr="00DE1320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E1320">
              <w:rPr>
                <w:rFonts w:ascii="Times New Roman" w:hAnsi="Times New Roman"/>
                <w:sz w:val="24"/>
              </w:rPr>
              <w:t>37%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51" w:rsidRPr="00DE1320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E1320">
              <w:rPr>
                <w:rFonts w:ascii="Times New Roman" w:hAnsi="Times New Roman"/>
                <w:sz w:val="24"/>
              </w:rPr>
              <w:t>39%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51" w:rsidRPr="00DE1320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E1320">
              <w:rPr>
                <w:rFonts w:ascii="Times New Roman" w:hAnsi="Times New Roman"/>
                <w:sz w:val="24"/>
              </w:rPr>
              <w:t>41%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51" w:rsidRPr="00DE1320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E1320">
              <w:rPr>
                <w:rFonts w:ascii="Times New Roman" w:hAnsi="Times New Roman"/>
                <w:sz w:val="24"/>
              </w:rPr>
              <w:t>43%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51" w:rsidRPr="00DE1320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E1320">
              <w:rPr>
                <w:rFonts w:ascii="Times New Roman" w:hAnsi="Times New Roman"/>
                <w:sz w:val="24"/>
              </w:rPr>
              <w:t>45%</w:t>
            </w:r>
          </w:p>
        </w:tc>
      </w:tr>
      <w:tr w:rsidR="00D20051" w:rsidRPr="003B1E2F" w:rsidTr="00DE1320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4.2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Доля объектов недвижимости, на которые зарегистрировано право собственности (оперативное управление), в общем количестве объектов недвижимости, учитываемых в реестре муниципального имущества и подлежащего государственной регистрации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51" w:rsidRPr="00DE1320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E1320">
              <w:rPr>
                <w:rFonts w:ascii="Times New Roman" w:hAnsi="Times New Roman"/>
                <w:sz w:val="24"/>
              </w:rPr>
              <w:t>35%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51" w:rsidRPr="00DE1320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E1320">
              <w:rPr>
                <w:rFonts w:ascii="Times New Roman" w:hAnsi="Times New Roman"/>
                <w:sz w:val="24"/>
              </w:rPr>
              <w:t>40%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51" w:rsidRPr="00DE1320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E1320">
              <w:rPr>
                <w:rFonts w:ascii="Times New Roman" w:hAnsi="Times New Roman"/>
                <w:sz w:val="24"/>
              </w:rPr>
              <w:t>45%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51" w:rsidRPr="00DE1320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E1320">
              <w:rPr>
                <w:rFonts w:ascii="Times New Roman" w:hAnsi="Times New Roman"/>
                <w:sz w:val="24"/>
              </w:rPr>
              <w:t>55%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51" w:rsidRPr="00DE1320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E1320">
              <w:rPr>
                <w:rFonts w:ascii="Times New Roman" w:hAnsi="Times New Roman"/>
                <w:sz w:val="24"/>
              </w:rPr>
              <w:t>60%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51" w:rsidRPr="00DE1320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E1320">
              <w:rPr>
                <w:rFonts w:ascii="Times New Roman" w:hAnsi="Times New Roman"/>
                <w:sz w:val="24"/>
              </w:rPr>
              <w:t>65%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051" w:rsidRPr="00DE1320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DE1320">
              <w:rPr>
                <w:rFonts w:ascii="Times New Roman" w:hAnsi="Times New Roman"/>
                <w:sz w:val="24"/>
              </w:rPr>
              <w:t xml:space="preserve"> 70%</w:t>
            </w:r>
          </w:p>
        </w:tc>
      </w:tr>
      <w:tr w:rsidR="00D20051" w:rsidRPr="003B1E2F" w:rsidTr="00E66EAB">
        <w:trPr>
          <w:trHeight w:val="56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5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Отдельное мероприятие «Развитие физической культуры и спорта»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D20051" w:rsidRPr="003B1E2F" w:rsidTr="00E66EAB">
        <w:trPr>
          <w:trHeight w:val="54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 w:rsidRPr="003B1E2F"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Количество лиц, принявших участие в спортивных мероприятиях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D20051" w:rsidRPr="003B1E2F" w:rsidTr="00E66EAB">
        <w:trPr>
          <w:trHeight w:val="55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Отдельное мероприятие «Благоустройство территории поселения»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D20051" w:rsidRPr="003B1E2F" w:rsidTr="00E66EAB">
        <w:trPr>
          <w:trHeight w:val="41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 w:rsidRPr="003B1E2F"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Количество жалоб от населения по вопросам благоустройства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Шт.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0</w:t>
            </w:r>
          </w:p>
        </w:tc>
      </w:tr>
      <w:tr w:rsidR="00D20051" w:rsidRPr="003B1E2F" w:rsidTr="00E66EAB">
        <w:trPr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Отдельное мероприятие «Обеспечение безопасности жизнедеятельности населения»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D20051" w:rsidRPr="003B1E2F" w:rsidTr="00E66EAB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 w:rsidRPr="003B1E2F"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Доля своевременно ликвидированных чрезвычайных ситуаций, возникших на территории поселения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</w:tr>
      <w:tr w:rsidR="00D20051" w:rsidRPr="003B1E2F" w:rsidTr="00E66EAB">
        <w:trPr>
          <w:trHeight w:val="129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 xml:space="preserve">Отдельное мероприятие «Предоставление мер социальной поддержки отдельным категориям граждан </w:t>
            </w:r>
            <w:r w:rsidR="00E66EAB">
              <w:rPr>
                <w:rFonts w:ascii="Times New Roman" w:hAnsi="Times New Roman"/>
                <w:sz w:val="24"/>
              </w:rPr>
              <w:t>Слудс</w:t>
            </w:r>
            <w:r w:rsidRPr="003B1E2F">
              <w:rPr>
                <w:rFonts w:ascii="Times New Roman" w:hAnsi="Times New Roman"/>
                <w:sz w:val="24"/>
              </w:rPr>
              <w:t>кого сельского  поселения»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D20051" w:rsidRPr="003B1E2F" w:rsidTr="00E66EAB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  <w:r w:rsidRPr="003B1E2F"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Количес</w:t>
            </w:r>
            <w:r w:rsidRPr="003B1E2F">
              <w:rPr>
                <w:rFonts w:ascii="Times New Roman" w:hAnsi="Times New Roman" w:cs="Times New Roman"/>
                <w:sz w:val="24"/>
                <w:szCs w:val="24"/>
              </w:rPr>
              <w:t>тво пенсионеров, получивших пенсии за выслугу лет и доплаты к пенсии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Чел.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D20051" w:rsidRPr="003B1E2F" w:rsidTr="00E66EAB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Отдельное мероприятие «Обеспечение проведения выборов и референдумов»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D20051" w:rsidRPr="003B1E2F" w:rsidTr="00E66EAB">
        <w:trPr>
          <w:trHeight w:val="94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</w:t>
            </w:r>
          </w:p>
        </w:tc>
        <w:tc>
          <w:tcPr>
            <w:tcW w:w="6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  <w:t>Процент финансирования расходов на проведение выборов и референдумов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hAnsi="Times New Roman"/>
                <w:sz w:val="24"/>
              </w:rPr>
              <w:t>100%</w:t>
            </w:r>
          </w:p>
        </w:tc>
      </w:tr>
    </w:tbl>
    <w:p w:rsidR="00D20051" w:rsidRPr="003B1E2F" w:rsidRDefault="00D20051" w:rsidP="00D20051">
      <w:pPr>
        <w:rPr>
          <w:rFonts w:ascii="Times New Roman" w:hAnsi="Times New Roman"/>
          <w:sz w:val="28"/>
          <w:szCs w:val="28"/>
        </w:rPr>
        <w:sectPr w:rsidR="00D20051" w:rsidRPr="003B1E2F" w:rsidSect="00E66EAB">
          <w:pgSz w:w="16837" w:h="11905" w:orient="landscape"/>
          <w:pgMar w:top="1701" w:right="851" w:bottom="709" w:left="851" w:header="720" w:footer="720" w:gutter="0"/>
          <w:cols w:space="720"/>
        </w:sectPr>
      </w:pPr>
    </w:p>
    <w:p w:rsidR="00D20051" w:rsidRPr="003B1E2F" w:rsidRDefault="00D20051" w:rsidP="00D2005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3B1E2F">
        <w:rPr>
          <w:rFonts w:ascii="Times New Roman" w:hAnsi="Times New Roman"/>
          <w:sz w:val="28"/>
          <w:szCs w:val="28"/>
        </w:rPr>
        <w:lastRenderedPageBreak/>
        <w:t xml:space="preserve">Приложение 2 </w:t>
      </w:r>
    </w:p>
    <w:p w:rsidR="00D20051" w:rsidRPr="003B1E2F" w:rsidRDefault="00D20051" w:rsidP="00D20051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3B1E2F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D20051" w:rsidRPr="003B1E2F" w:rsidRDefault="00D20051" w:rsidP="00D20051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3B1E2F">
        <w:rPr>
          <w:rFonts w:ascii="Times New Roman" w:hAnsi="Times New Roman"/>
          <w:b/>
          <w:bCs/>
          <w:sz w:val="28"/>
          <w:szCs w:val="28"/>
        </w:rPr>
        <w:t xml:space="preserve"> Сведения об основных мерах правового регулирования в сфере реализации муниципальной программы</w:t>
      </w:r>
    </w:p>
    <w:tbl>
      <w:tblPr>
        <w:tblW w:w="154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5103"/>
        <w:gridCol w:w="2694"/>
        <w:gridCol w:w="2126"/>
      </w:tblGrid>
      <w:tr w:rsidR="00D20051" w:rsidRPr="003B1E2F" w:rsidTr="00E66EAB">
        <w:trPr>
          <w:trHeight w:val="1575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3B1E2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B1E2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Вид правового акта (в разрезе программ, отдельных мероприятий)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Основные положения правового акта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jc w:val="center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Ожидаемые сроки принятия правового акта</w:t>
            </w:r>
          </w:p>
        </w:tc>
      </w:tr>
      <w:tr w:rsidR="00D20051" w:rsidRPr="003B1E2F" w:rsidTr="00E66EAB">
        <w:trPr>
          <w:trHeight w:val="6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«Создание условий, для развития </w:t>
            </w:r>
            <w:r w:rsidR="00E66EAB">
              <w:rPr>
                <w:rFonts w:ascii="Times New Roman" w:hAnsi="Times New Roman"/>
                <w:sz w:val="24"/>
                <w:szCs w:val="24"/>
              </w:rPr>
              <w:t>Слудс</w:t>
            </w:r>
            <w:r>
              <w:rPr>
                <w:rFonts w:ascii="Times New Roman" w:hAnsi="Times New Roman"/>
                <w:sz w:val="24"/>
                <w:szCs w:val="24"/>
              </w:rPr>
              <w:t>кого сельского поселения»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D20051" w:rsidRPr="003B1E2F" w:rsidTr="00E66EAB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r w:rsidR="00E66EAB">
              <w:rPr>
                <w:rFonts w:ascii="Times New Roman" w:hAnsi="Times New Roman"/>
                <w:sz w:val="24"/>
                <w:szCs w:val="24"/>
              </w:rPr>
              <w:t>Слудс</w:t>
            </w:r>
            <w:r w:rsidRPr="003B1E2F">
              <w:rPr>
                <w:rFonts w:ascii="Times New Roman" w:hAnsi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 xml:space="preserve">Об утверждении муниципальной программы </w:t>
            </w:r>
            <w:r w:rsidR="00E66EAB">
              <w:rPr>
                <w:rFonts w:ascii="Times New Roman" w:hAnsi="Times New Roman"/>
                <w:sz w:val="24"/>
                <w:szCs w:val="24"/>
              </w:rPr>
              <w:t>Слудс</w:t>
            </w:r>
            <w:r w:rsidRPr="003B1E2F">
              <w:rPr>
                <w:rFonts w:ascii="Times New Roman" w:hAnsi="Times New Roman"/>
                <w:sz w:val="24"/>
                <w:szCs w:val="24"/>
              </w:rPr>
              <w:t xml:space="preserve">кого сельского поселения «Создание условий, для развития </w:t>
            </w:r>
            <w:r w:rsidR="00E66EAB">
              <w:rPr>
                <w:rFonts w:ascii="Times New Roman" w:hAnsi="Times New Roman"/>
                <w:sz w:val="24"/>
                <w:szCs w:val="24"/>
              </w:rPr>
              <w:t>Слудс</w:t>
            </w:r>
            <w:r w:rsidRPr="003B1E2F">
              <w:rPr>
                <w:rFonts w:ascii="Times New Roman" w:hAnsi="Times New Roman"/>
                <w:sz w:val="24"/>
                <w:szCs w:val="24"/>
              </w:rPr>
              <w:t>кого сельского поселения»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</w:tr>
      <w:tr w:rsidR="00D20051" w:rsidRPr="003B1E2F" w:rsidTr="00E66EAB">
        <w:trPr>
          <w:trHeight w:val="5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 xml:space="preserve">Отдельное мероприятие « Организация деятельности администрации </w:t>
            </w:r>
            <w:r w:rsidR="00E66EAB">
              <w:rPr>
                <w:rFonts w:ascii="Times New Roman" w:hAnsi="Times New Roman"/>
                <w:sz w:val="24"/>
                <w:szCs w:val="24"/>
              </w:rPr>
              <w:t>Слудс</w:t>
            </w:r>
            <w:r w:rsidRPr="003B1E2F">
              <w:rPr>
                <w:rFonts w:ascii="Times New Roman" w:hAnsi="Times New Roman"/>
                <w:sz w:val="24"/>
                <w:szCs w:val="24"/>
              </w:rPr>
              <w:t>кого сельского поселения»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</w:p>
        </w:tc>
      </w:tr>
      <w:tr w:rsidR="00D20051" w:rsidRPr="003B1E2F" w:rsidTr="00E66EAB">
        <w:trPr>
          <w:trHeight w:val="9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r w:rsidR="00E66EAB">
              <w:rPr>
                <w:rFonts w:ascii="Times New Roman" w:hAnsi="Times New Roman"/>
                <w:sz w:val="24"/>
                <w:szCs w:val="24"/>
              </w:rPr>
              <w:t>Слудс</w:t>
            </w:r>
            <w:r w:rsidRPr="003B1E2F">
              <w:rPr>
                <w:rFonts w:ascii="Times New Roman" w:hAnsi="Times New Roman"/>
                <w:sz w:val="24"/>
                <w:szCs w:val="24"/>
              </w:rPr>
              <w:t>кого сельского  поселения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О разработке прогноза социально-экономического развития на очередной год и плановый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eastAsia="Lucida Sans Unicode" w:hAnsi="Times New Roman"/>
                <w:kern w:val="2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Сентябрь-октябрь, ежегодно</w:t>
            </w:r>
          </w:p>
        </w:tc>
      </w:tr>
      <w:tr w:rsidR="00D20051" w:rsidRPr="003B1E2F" w:rsidTr="00E66EAB">
        <w:trPr>
          <w:trHeight w:val="9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r w:rsidR="00E66EAB">
              <w:rPr>
                <w:rFonts w:ascii="Times New Roman" w:hAnsi="Times New Roman"/>
                <w:sz w:val="24"/>
                <w:szCs w:val="24"/>
              </w:rPr>
              <w:t>Слудс</w:t>
            </w:r>
            <w:r>
              <w:rPr>
                <w:rFonts w:ascii="Times New Roman" w:hAnsi="Times New Roman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мерах по составлению проекта бюджета на очередной год и плановый период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0051" w:rsidRPr="003B1E2F" w:rsidRDefault="00D20051" w:rsidP="00E66EAB">
            <w:pPr>
              <w:widowControl w:val="0"/>
              <w:suppressAutoHyphens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D20051" w:rsidRPr="003B1E2F" w:rsidTr="00E66EAB">
        <w:trPr>
          <w:trHeight w:val="41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Отдельное мероприятие «Обеспечение безопасности жизнедеятельности населения»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20051" w:rsidRPr="008B5170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Постановление администрации  поселения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 выделении средств из резервного фонда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D20051" w:rsidRPr="008B5170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</w:tr>
      <w:tr w:rsidR="00D20051" w:rsidRPr="008B5170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Отдельное мероприятие  «Обеспечение пожарной безопасности»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20051" w:rsidRPr="008B5170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3.1.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Постановление администрации  поселения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 обеспечении пожарной безопасности на территории муниципального образования, создание условий для оказания своевременной помощи при пожарах населению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</w:tr>
      <w:tr w:rsidR="00D20051" w:rsidRPr="008B5170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Отдельное мероприятие «Благоустройство территории поселения»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20051" w:rsidRPr="008B5170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4.1.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Постановление администрации  поселения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 нормах и правилах благоустройства территории </w:t>
            </w:r>
            <w:r w:rsidR="00E66E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Слудс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</w:tr>
      <w:tr w:rsidR="00D20051" w:rsidRPr="008B5170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hAnsi="Times New Roman"/>
                <w:sz w:val="24"/>
              </w:rPr>
              <w:t>Отдельное мероприятие «Управление муниципальным имуществом»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D20051" w:rsidRPr="008B5170" w:rsidTr="00E66EAB">
        <w:trPr>
          <w:trHeight w:val="27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Постановление администрации  поселения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 правилах землепользования и застройки на территории </w:t>
            </w:r>
            <w:r w:rsidR="00E66EA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Слудс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кого сельского поселения</w:t>
            </w:r>
          </w:p>
        </w:tc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Администрация поселения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D20051" w:rsidRPr="003B1E2F" w:rsidRDefault="00D20051" w:rsidP="00E66EA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B1E2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</w:tr>
    </w:tbl>
    <w:p w:rsidR="008B5170" w:rsidRDefault="008B5170" w:rsidP="000A7870">
      <w:pPr>
        <w:spacing w:after="0"/>
        <w:rPr>
          <w:rFonts w:ascii="Times New Roman" w:hAnsi="Times New Roman"/>
          <w:sz w:val="24"/>
          <w:szCs w:val="24"/>
        </w:rPr>
      </w:pPr>
    </w:p>
    <w:sectPr w:rsidR="008B5170" w:rsidSect="008B5170">
      <w:pgSz w:w="16837" w:h="11905" w:orient="landscape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A3B" w:rsidRDefault="00051A3B">
      <w:pPr>
        <w:spacing w:after="0" w:line="240" w:lineRule="auto"/>
      </w:pPr>
      <w:r>
        <w:separator/>
      </w:r>
    </w:p>
  </w:endnote>
  <w:endnote w:type="continuationSeparator" w:id="0">
    <w:p w:rsidR="00051A3B" w:rsidRDefault="00051A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A3B" w:rsidRDefault="00051A3B">
      <w:pPr>
        <w:spacing w:after="0" w:line="240" w:lineRule="auto"/>
      </w:pPr>
      <w:r>
        <w:separator/>
      </w:r>
    </w:p>
  </w:footnote>
  <w:footnote w:type="continuationSeparator" w:id="0">
    <w:p w:rsidR="00051A3B" w:rsidRDefault="00051A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6DD2" w:rsidRDefault="00476DD2">
    <w:pPr>
      <w:pStyle w:val="a7"/>
      <w:jc w:val="center"/>
    </w:pPr>
  </w:p>
  <w:p w:rsidR="00476DD2" w:rsidRDefault="00476DD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1303"/>
    <w:multiLevelType w:val="hybridMultilevel"/>
    <w:tmpl w:val="F4482722"/>
    <w:lvl w:ilvl="0" w:tplc="6FF445E6">
      <w:start w:val="1"/>
      <w:numFmt w:val="decimal"/>
      <w:lvlText w:val="%1)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31024E6"/>
    <w:multiLevelType w:val="hybridMultilevel"/>
    <w:tmpl w:val="FBBE2C1C"/>
    <w:lvl w:ilvl="0" w:tplc="9CDE8644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0021B0"/>
    <w:multiLevelType w:val="hybridMultilevel"/>
    <w:tmpl w:val="A3A8D668"/>
    <w:lvl w:ilvl="0" w:tplc="EC480DB2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8497A68"/>
    <w:multiLevelType w:val="hybridMultilevel"/>
    <w:tmpl w:val="8236F03A"/>
    <w:lvl w:ilvl="0" w:tplc="98C4331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B82126D"/>
    <w:multiLevelType w:val="hybridMultilevel"/>
    <w:tmpl w:val="A76A34AA"/>
    <w:lvl w:ilvl="0" w:tplc="0419000F">
      <w:start w:val="1"/>
      <w:numFmt w:val="decimal"/>
      <w:lvlText w:val="%1."/>
      <w:lvlJc w:val="left"/>
      <w:pPr>
        <w:ind w:left="1181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5">
    <w:nsid w:val="3A0D4C81"/>
    <w:multiLevelType w:val="hybridMultilevel"/>
    <w:tmpl w:val="7B32A6C8"/>
    <w:lvl w:ilvl="0" w:tplc="04190011">
      <w:start w:val="1"/>
      <w:numFmt w:val="decimal"/>
      <w:lvlText w:val="%1)"/>
      <w:lvlJc w:val="left"/>
      <w:pPr>
        <w:ind w:left="1531" w:hanging="360"/>
      </w:pPr>
    </w:lvl>
    <w:lvl w:ilvl="1" w:tplc="04190019" w:tentative="1">
      <w:start w:val="1"/>
      <w:numFmt w:val="lowerLetter"/>
      <w:lvlText w:val="%2."/>
      <w:lvlJc w:val="left"/>
      <w:pPr>
        <w:ind w:left="2251" w:hanging="360"/>
      </w:pPr>
    </w:lvl>
    <w:lvl w:ilvl="2" w:tplc="0419001B" w:tentative="1">
      <w:start w:val="1"/>
      <w:numFmt w:val="lowerRoman"/>
      <w:lvlText w:val="%3."/>
      <w:lvlJc w:val="right"/>
      <w:pPr>
        <w:ind w:left="2971" w:hanging="180"/>
      </w:pPr>
    </w:lvl>
    <w:lvl w:ilvl="3" w:tplc="0419000F" w:tentative="1">
      <w:start w:val="1"/>
      <w:numFmt w:val="decimal"/>
      <w:lvlText w:val="%4."/>
      <w:lvlJc w:val="left"/>
      <w:pPr>
        <w:ind w:left="3691" w:hanging="360"/>
      </w:pPr>
    </w:lvl>
    <w:lvl w:ilvl="4" w:tplc="04190019" w:tentative="1">
      <w:start w:val="1"/>
      <w:numFmt w:val="lowerLetter"/>
      <w:lvlText w:val="%5."/>
      <w:lvlJc w:val="left"/>
      <w:pPr>
        <w:ind w:left="4411" w:hanging="360"/>
      </w:pPr>
    </w:lvl>
    <w:lvl w:ilvl="5" w:tplc="0419001B" w:tentative="1">
      <w:start w:val="1"/>
      <w:numFmt w:val="lowerRoman"/>
      <w:lvlText w:val="%6."/>
      <w:lvlJc w:val="right"/>
      <w:pPr>
        <w:ind w:left="5131" w:hanging="180"/>
      </w:pPr>
    </w:lvl>
    <w:lvl w:ilvl="6" w:tplc="0419000F" w:tentative="1">
      <w:start w:val="1"/>
      <w:numFmt w:val="decimal"/>
      <w:lvlText w:val="%7."/>
      <w:lvlJc w:val="left"/>
      <w:pPr>
        <w:ind w:left="5851" w:hanging="360"/>
      </w:pPr>
    </w:lvl>
    <w:lvl w:ilvl="7" w:tplc="04190019" w:tentative="1">
      <w:start w:val="1"/>
      <w:numFmt w:val="lowerLetter"/>
      <w:lvlText w:val="%8."/>
      <w:lvlJc w:val="left"/>
      <w:pPr>
        <w:ind w:left="6571" w:hanging="360"/>
      </w:pPr>
    </w:lvl>
    <w:lvl w:ilvl="8" w:tplc="0419001B" w:tentative="1">
      <w:start w:val="1"/>
      <w:numFmt w:val="lowerRoman"/>
      <w:lvlText w:val="%9."/>
      <w:lvlJc w:val="right"/>
      <w:pPr>
        <w:ind w:left="7291" w:hanging="180"/>
      </w:pPr>
    </w:lvl>
  </w:abstractNum>
  <w:abstractNum w:abstractNumId="6">
    <w:nsid w:val="5D072BFA"/>
    <w:multiLevelType w:val="hybridMultilevel"/>
    <w:tmpl w:val="97866E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7256D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5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427"/>
    <w:rsid w:val="0000138E"/>
    <w:rsid w:val="0001534D"/>
    <w:rsid w:val="000200B2"/>
    <w:rsid w:val="00026E62"/>
    <w:rsid w:val="000328C3"/>
    <w:rsid w:val="00042FF6"/>
    <w:rsid w:val="00045895"/>
    <w:rsid w:val="00051A3B"/>
    <w:rsid w:val="00057789"/>
    <w:rsid w:val="00071466"/>
    <w:rsid w:val="000806BD"/>
    <w:rsid w:val="000A6B77"/>
    <w:rsid w:val="000A7870"/>
    <w:rsid w:val="000B4AC6"/>
    <w:rsid w:val="000C337F"/>
    <w:rsid w:val="00107CD5"/>
    <w:rsid w:val="001210EE"/>
    <w:rsid w:val="00134468"/>
    <w:rsid w:val="001539A2"/>
    <w:rsid w:val="001651C3"/>
    <w:rsid w:val="00185052"/>
    <w:rsid w:val="0018519C"/>
    <w:rsid w:val="00193384"/>
    <w:rsid w:val="001A53BC"/>
    <w:rsid w:val="001A5983"/>
    <w:rsid w:val="001B50D3"/>
    <w:rsid w:val="001B5A48"/>
    <w:rsid w:val="001E6A08"/>
    <w:rsid w:val="001F15A1"/>
    <w:rsid w:val="00220BF2"/>
    <w:rsid w:val="00247319"/>
    <w:rsid w:val="00261B21"/>
    <w:rsid w:val="00265440"/>
    <w:rsid w:val="00272B87"/>
    <w:rsid w:val="00274EFF"/>
    <w:rsid w:val="002817CC"/>
    <w:rsid w:val="002937BC"/>
    <w:rsid w:val="002A62C3"/>
    <w:rsid w:val="002B3904"/>
    <w:rsid w:val="002B5479"/>
    <w:rsid w:val="002E4734"/>
    <w:rsid w:val="002E755A"/>
    <w:rsid w:val="002F13E6"/>
    <w:rsid w:val="002F4592"/>
    <w:rsid w:val="002F46E2"/>
    <w:rsid w:val="003043D8"/>
    <w:rsid w:val="0031022C"/>
    <w:rsid w:val="0031064A"/>
    <w:rsid w:val="003404F6"/>
    <w:rsid w:val="00351D72"/>
    <w:rsid w:val="00355B55"/>
    <w:rsid w:val="0035667B"/>
    <w:rsid w:val="0038492B"/>
    <w:rsid w:val="00384C12"/>
    <w:rsid w:val="003A7573"/>
    <w:rsid w:val="003B0B12"/>
    <w:rsid w:val="003C3BBB"/>
    <w:rsid w:val="003C5009"/>
    <w:rsid w:val="003C6D59"/>
    <w:rsid w:val="00421908"/>
    <w:rsid w:val="004249B4"/>
    <w:rsid w:val="00431B3C"/>
    <w:rsid w:val="00432C1B"/>
    <w:rsid w:val="004340E3"/>
    <w:rsid w:val="004454D1"/>
    <w:rsid w:val="00463302"/>
    <w:rsid w:val="004719AA"/>
    <w:rsid w:val="00473CC1"/>
    <w:rsid w:val="00476DD2"/>
    <w:rsid w:val="004915C1"/>
    <w:rsid w:val="00493C3F"/>
    <w:rsid w:val="004A0FEA"/>
    <w:rsid w:val="004A2DAC"/>
    <w:rsid w:val="004A4841"/>
    <w:rsid w:val="004C06C2"/>
    <w:rsid w:val="004D40F2"/>
    <w:rsid w:val="004D6971"/>
    <w:rsid w:val="00501C8D"/>
    <w:rsid w:val="00516910"/>
    <w:rsid w:val="00516D72"/>
    <w:rsid w:val="005201A9"/>
    <w:rsid w:val="005301AC"/>
    <w:rsid w:val="00550558"/>
    <w:rsid w:val="00563A13"/>
    <w:rsid w:val="00566C67"/>
    <w:rsid w:val="00577C06"/>
    <w:rsid w:val="00580A63"/>
    <w:rsid w:val="00583DDA"/>
    <w:rsid w:val="00593CA3"/>
    <w:rsid w:val="00595CA5"/>
    <w:rsid w:val="005C6E1A"/>
    <w:rsid w:val="005C7F3E"/>
    <w:rsid w:val="005D6FF7"/>
    <w:rsid w:val="005E32C2"/>
    <w:rsid w:val="005E4471"/>
    <w:rsid w:val="005F1456"/>
    <w:rsid w:val="005F2B34"/>
    <w:rsid w:val="006175CF"/>
    <w:rsid w:val="0062212A"/>
    <w:rsid w:val="00633C66"/>
    <w:rsid w:val="00653B53"/>
    <w:rsid w:val="00655DD3"/>
    <w:rsid w:val="0068212D"/>
    <w:rsid w:val="006938A9"/>
    <w:rsid w:val="006A6CD2"/>
    <w:rsid w:val="006B34F0"/>
    <w:rsid w:val="006B450C"/>
    <w:rsid w:val="006C2809"/>
    <w:rsid w:val="006F0D6B"/>
    <w:rsid w:val="007357D7"/>
    <w:rsid w:val="00741672"/>
    <w:rsid w:val="007A6BEE"/>
    <w:rsid w:val="007B2996"/>
    <w:rsid w:val="007B46EF"/>
    <w:rsid w:val="007D3F49"/>
    <w:rsid w:val="007E5CB6"/>
    <w:rsid w:val="007E6A59"/>
    <w:rsid w:val="007F4024"/>
    <w:rsid w:val="00802982"/>
    <w:rsid w:val="00824E79"/>
    <w:rsid w:val="0083059B"/>
    <w:rsid w:val="00834A15"/>
    <w:rsid w:val="0088644B"/>
    <w:rsid w:val="008A0520"/>
    <w:rsid w:val="008B5170"/>
    <w:rsid w:val="008E0FA2"/>
    <w:rsid w:val="008E2ACC"/>
    <w:rsid w:val="008E65F5"/>
    <w:rsid w:val="00900C1F"/>
    <w:rsid w:val="00902C2D"/>
    <w:rsid w:val="00904462"/>
    <w:rsid w:val="00907A71"/>
    <w:rsid w:val="00922369"/>
    <w:rsid w:val="00971C17"/>
    <w:rsid w:val="00990C20"/>
    <w:rsid w:val="009C4A61"/>
    <w:rsid w:val="009C5D19"/>
    <w:rsid w:val="009D7C54"/>
    <w:rsid w:val="009E2366"/>
    <w:rsid w:val="009F314B"/>
    <w:rsid w:val="009F793D"/>
    <w:rsid w:val="00A358AB"/>
    <w:rsid w:val="00A36E1E"/>
    <w:rsid w:val="00A419A6"/>
    <w:rsid w:val="00A526AC"/>
    <w:rsid w:val="00A53CEB"/>
    <w:rsid w:val="00A56B5A"/>
    <w:rsid w:val="00A809EF"/>
    <w:rsid w:val="00A96079"/>
    <w:rsid w:val="00AA3D14"/>
    <w:rsid w:val="00AB36D3"/>
    <w:rsid w:val="00AF5460"/>
    <w:rsid w:val="00B0107F"/>
    <w:rsid w:val="00B108FB"/>
    <w:rsid w:val="00B13902"/>
    <w:rsid w:val="00B13E50"/>
    <w:rsid w:val="00B3730E"/>
    <w:rsid w:val="00B555EE"/>
    <w:rsid w:val="00B67794"/>
    <w:rsid w:val="00B83649"/>
    <w:rsid w:val="00B94C23"/>
    <w:rsid w:val="00B94F84"/>
    <w:rsid w:val="00B9582E"/>
    <w:rsid w:val="00B96005"/>
    <w:rsid w:val="00BD5193"/>
    <w:rsid w:val="00BF6E8C"/>
    <w:rsid w:val="00C03DDC"/>
    <w:rsid w:val="00C24C1C"/>
    <w:rsid w:val="00C51041"/>
    <w:rsid w:val="00C548ED"/>
    <w:rsid w:val="00C63D8A"/>
    <w:rsid w:val="00CA45B6"/>
    <w:rsid w:val="00CA7322"/>
    <w:rsid w:val="00CB058F"/>
    <w:rsid w:val="00CC39AC"/>
    <w:rsid w:val="00CF287D"/>
    <w:rsid w:val="00D06BBD"/>
    <w:rsid w:val="00D113FB"/>
    <w:rsid w:val="00D20051"/>
    <w:rsid w:val="00D37BC6"/>
    <w:rsid w:val="00D41D1F"/>
    <w:rsid w:val="00D452B6"/>
    <w:rsid w:val="00D45CFF"/>
    <w:rsid w:val="00D60B6F"/>
    <w:rsid w:val="00D65963"/>
    <w:rsid w:val="00D73383"/>
    <w:rsid w:val="00DC6ADF"/>
    <w:rsid w:val="00DD7D9C"/>
    <w:rsid w:val="00DE0D6F"/>
    <w:rsid w:val="00DE1320"/>
    <w:rsid w:val="00DE2BA8"/>
    <w:rsid w:val="00DF1433"/>
    <w:rsid w:val="00DF56CE"/>
    <w:rsid w:val="00E14C92"/>
    <w:rsid w:val="00E404D4"/>
    <w:rsid w:val="00E66EAB"/>
    <w:rsid w:val="00E74559"/>
    <w:rsid w:val="00E84742"/>
    <w:rsid w:val="00E868D8"/>
    <w:rsid w:val="00E95E68"/>
    <w:rsid w:val="00EA7203"/>
    <w:rsid w:val="00EB188E"/>
    <w:rsid w:val="00EC1527"/>
    <w:rsid w:val="00EC4C87"/>
    <w:rsid w:val="00ED0D44"/>
    <w:rsid w:val="00ED33B2"/>
    <w:rsid w:val="00ED7128"/>
    <w:rsid w:val="00F055D8"/>
    <w:rsid w:val="00F13427"/>
    <w:rsid w:val="00F44437"/>
    <w:rsid w:val="00F6023A"/>
    <w:rsid w:val="00F74D82"/>
    <w:rsid w:val="00F85B31"/>
    <w:rsid w:val="00F85C53"/>
    <w:rsid w:val="00F947ED"/>
    <w:rsid w:val="00FA7849"/>
    <w:rsid w:val="00FB61E8"/>
    <w:rsid w:val="00FB7A27"/>
    <w:rsid w:val="00FC35CB"/>
    <w:rsid w:val="00FC7B5B"/>
    <w:rsid w:val="00FF5C6C"/>
    <w:rsid w:val="00FF6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34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34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134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42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34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rsid w:val="008864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F4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6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A2D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4A2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A2DAC"/>
    <w:pPr>
      <w:ind w:left="720"/>
      <w:contextualSpacing/>
    </w:pPr>
  </w:style>
  <w:style w:type="paragraph" w:styleId="aa">
    <w:name w:val="Title"/>
    <w:basedOn w:val="a"/>
    <w:link w:val="ab"/>
    <w:qFormat/>
    <w:rsid w:val="00A56B5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b">
    <w:name w:val="Название Знак"/>
    <w:basedOn w:val="a0"/>
    <w:link w:val="aa"/>
    <w:rsid w:val="00A56B5A"/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134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134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1342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342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342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13427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a4">
    <w:name w:val="Table Grid"/>
    <w:basedOn w:val="a1"/>
    <w:rsid w:val="008864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F4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46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4A2DA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4A2D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A2DAC"/>
    <w:pPr>
      <w:ind w:left="720"/>
      <w:contextualSpacing/>
    </w:pPr>
  </w:style>
  <w:style w:type="paragraph" w:styleId="aa">
    <w:name w:val="Title"/>
    <w:basedOn w:val="a"/>
    <w:link w:val="ab"/>
    <w:qFormat/>
    <w:rsid w:val="00A56B5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</w:rPr>
  </w:style>
  <w:style w:type="character" w:customStyle="1" w:styleId="ab">
    <w:name w:val="Название Знак"/>
    <w:basedOn w:val="a0"/>
    <w:link w:val="aa"/>
    <w:rsid w:val="00A56B5A"/>
    <w:rPr>
      <w:rFonts w:ascii="Times New Roman" w:eastAsia="Times New Roman" w:hAnsi="Times New Roman" w:cs="Times New Roman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8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E6A13248ACDD2A19D037894F13FE004FE70BA6486EDBCC7B4378D263CFA0D749FC89F799A9AAE55260EDDs7h3L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79F0E3-51EF-4E61-AA9D-439C87995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23</Pages>
  <Words>6674</Words>
  <Characters>38044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12</cp:revision>
  <cp:lastPrinted>2023-10-23T08:09:00Z</cp:lastPrinted>
  <dcterms:created xsi:type="dcterms:W3CDTF">2023-10-17T11:07:00Z</dcterms:created>
  <dcterms:modified xsi:type="dcterms:W3CDTF">2023-10-23T08:10:00Z</dcterms:modified>
</cp:coreProperties>
</file>